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1D" w:rsidRPr="00E23FBD" w:rsidRDefault="0051711D" w:rsidP="0051711D">
      <w:pPr>
        <w:rPr>
          <w:rFonts w:ascii="Arial" w:hAnsi="Arial" w:cs="Arial"/>
          <w:b/>
          <w:sz w:val="22"/>
          <w:szCs w:val="22"/>
          <w:lang w:val="hr-HR"/>
        </w:rPr>
      </w:pPr>
      <w:r w:rsidRPr="00E23FBD">
        <w:rPr>
          <w:rFonts w:ascii="Arial" w:hAnsi="Arial" w:cs="Arial"/>
          <w:b/>
          <w:sz w:val="22"/>
          <w:szCs w:val="22"/>
          <w:lang w:val="hr-HR"/>
        </w:rPr>
        <w:t xml:space="preserve">CONGENITAL CENTRAL HYPOVENTILATION SYNDROME (CCHS) ASSOCIATED WITH HIRSCHSPRUNG DISEASE IN CROATIA  </w:t>
      </w:r>
    </w:p>
    <w:p w:rsidR="0051711D" w:rsidRPr="00E23FBD" w:rsidRDefault="0051711D" w:rsidP="0051711D">
      <w:pPr>
        <w:rPr>
          <w:rFonts w:ascii="Arial" w:hAnsi="Arial" w:cs="Arial"/>
          <w:b/>
          <w:sz w:val="22"/>
          <w:szCs w:val="22"/>
          <w:lang w:val="hr-HR"/>
        </w:rPr>
      </w:pPr>
    </w:p>
    <w:p w:rsidR="0051711D" w:rsidRPr="00E23FBD" w:rsidRDefault="0051711D" w:rsidP="0051711D">
      <w:pPr>
        <w:widowControl w:val="0"/>
        <w:autoSpaceDE w:val="0"/>
        <w:autoSpaceDN w:val="0"/>
        <w:adjustRightInd w:val="0"/>
        <w:rPr>
          <w:rFonts w:ascii="Arial" w:hAnsi="Arial" w:cs="Arial"/>
          <w:sz w:val="22"/>
          <w:szCs w:val="22"/>
          <w:lang w:val="hr-HR"/>
        </w:rPr>
      </w:pPr>
      <w:r w:rsidRPr="00E23FBD">
        <w:rPr>
          <w:rFonts w:ascii="Arial" w:hAnsi="Arial" w:cs="Arial"/>
          <w:sz w:val="22"/>
          <w:szCs w:val="22"/>
        </w:rPr>
        <w:t>Irena</w:t>
      </w:r>
      <w:r w:rsidRPr="00E23FBD">
        <w:rPr>
          <w:rFonts w:ascii="Arial" w:hAnsi="Arial" w:cs="Arial"/>
          <w:sz w:val="22"/>
          <w:szCs w:val="22"/>
          <w:lang w:val="hr-HR"/>
        </w:rPr>
        <w:t xml:space="preserve"> </w:t>
      </w:r>
      <w:r w:rsidRPr="00E23FBD">
        <w:rPr>
          <w:rFonts w:ascii="Arial" w:hAnsi="Arial" w:cs="Arial"/>
          <w:sz w:val="22"/>
          <w:szCs w:val="22"/>
        </w:rPr>
        <w:t>Sene</w:t>
      </w:r>
      <w:r w:rsidRPr="00E23FBD">
        <w:rPr>
          <w:rFonts w:ascii="Arial" w:hAnsi="Arial" w:cs="Arial"/>
          <w:sz w:val="22"/>
          <w:szCs w:val="22"/>
          <w:lang w:val="hr-HR"/>
        </w:rPr>
        <w:t>č</w:t>
      </w:r>
      <w:r w:rsidRPr="00E23FBD">
        <w:rPr>
          <w:rFonts w:ascii="Arial" w:hAnsi="Arial" w:cs="Arial"/>
          <w:sz w:val="22"/>
          <w:szCs w:val="22"/>
        </w:rPr>
        <w:t>i</w:t>
      </w:r>
      <w:r w:rsidRPr="00E23FBD">
        <w:rPr>
          <w:rFonts w:ascii="Arial" w:hAnsi="Arial" w:cs="Arial"/>
          <w:sz w:val="22"/>
          <w:szCs w:val="22"/>
          <w:lang w:val="hr-HR"/>
        </w:rPr>
        <w:t>ć-Č</w:t>
      </w:r>
      <w:r w:rsidRPr="00E23FBD">
        <w:rPr>
          <w:rFonts w:ascii="Arial" w:hAnsi="Arial" w:cs="Arial"/>
          <w:sz w:val="22"/>
          <w:szCs w:val="22"/>
        </w:rPr>
        <w:t>ala</w:t>
      </w:r>
      <w:r w:rsidRPr="00E23FBD">
        <w:rPr>
          <w:rFonts w:ascii="Arial" w:hAnsi="Arial" w:cs="Arial"/>
          <w:sz w:val="22"/>
          <w:szCs w:val="22"/>
          <w:vertAlign w:val="superscript"/>
          <w:lang w:val="hr-HR"/>
        </w:rPr>
        <w:t>1</w:t>
      </w:r>
      <w:r w:rsidRPr="00E23FBD">
        <w:rPr>
          <w:rFonts w:ascii="Arial" w:hAnsi="Arial" w:cs="Arial"/>
          <w:sz w:val="22"/>
          <w:szCs w:val="22"/>
          <w:lang w:val="hr-HR"/>
        </w:rPr>
        <w:t xml:space="preserve">, </w:t>
      </w:r>
      <w:r w:rsidRPr="00E23FBD">
        <w:rPr>
          <w:rFonts w:ascii="Arial" w:hAnsi="Arial" w:cs="Arial"/>
          <w:sz w:val="22"/>
          <w:szCs w:val="22"/>
        </w:rPr>
        <w:t>Lana</w:t>
      </w:r>
      <w:r w:rsidRPr="00E23FBD">
        <w:rPr>
          <w:rFonts w:ascii="Arial" w:hAnsi="Arial" w:cs="Arial"/>
          <w:sz w:val="22"/>
          <w:szCs w:val="22"/>
          <w:lang w:val="hr-HR"/>
        </w:rPr>
        <w:t xml:space="preserve"> </w:t>
      </w:r>
      <w:r w:rsidRPr="00E23FBD">
        <w:rPr>
          <w:rFonts w:ascii="Arial" w:hAnsi="Arial" w:cs="Arial"/>
          <w:sz w:val="22"/>
          <w:szCs w:val="22"/>
        </w:rPr>
        <w:t>Omerza</w:t>
      </w:r>
      <w:r w:rsidRPr="00E23FBD">
        <w:rPr>
          <w:rFonts w:ascii="Arial" w:hAnsi="Arial" w:cs="Arial"/>
          <w:sz w:val="22"/>
          <w:szCs w:val="22"/>
          <w:vertAlign w:val="superscript"/>
          <w:lang w:val="hr-HR"/>
        </w:rPr>
        <w:t>1</w:t>
      </w:r>
      <w:r w:rsidRPr="00E23FBD">
        <w:rPr>
          <w:rFonts w:ascii="Arial" w:hAnsi="Arial" w:cs="Arial"/>
          <w:sz w:val="22"/>
          <w:szCs w:val="22"/>
          <w:lang w:val="hr-HR"/>
        </w:rPr>
        <w:t xml:space="preserve">, </w:t>
      </w:r>
      <w:r w:rsidRPr="00E23FBD">
        <w:rPr>
          <w:rFonts w:ascii="Arial" w:hAnsi="Arial" w:cs="Arial"/>
          <w:sz w:val="22"/>
          <w:szCs w:val="22"/>
        </w:rPr>
        <w:t>Boris</w:t>
      </w:r>
      <w:r w:rsidRPr="00E23FBD">
        <w:rPr>
          <w:rFonts w:ascii="Arial" w:hAnsi="Arial" w:cs="Arial"/>
          <w:sz w:val="22"/>
          <w:szCs w:val="22"/>
          <w:lang w:val="hr-HR"/>
        </w:rPr>
        <w:t xml:space="preserve"> </w:t>
      </w:r>
      <w:r w:rsidRPr="00E23FBD">
        <w:rPr>
          <w:rFonts w:ascii="Arial" w:hAnsi="Arial" w:cs="Arial"/>
          <w:sz w:val="22"/>
          <w:szCs w:val="22"/>
        </w:rPr>
        <w:t>Filipovi</w:t>
      </w:r>
      <w:r w:rsidRPr="00E23FBD">
        <w:rPr>
          <w:rFonts w:ascii="Arial" w:hAnsi="Arial" w:cs="Arial"/>
          <w:sz w:val="22"/>
          <w:szCs w:val="22"/>
          <w:lang w:val="hr-HR"/>
        </w:rPr>
        <w:t>ć-</w:t>
      </w:r>
      <w:r w:rsidRPr="00E23FBD">
        <w:rPr>
          <w:rFonts w:ascii="Arial" w:hAnsi="Arial" w:cs="Arial"/>
          <w:sz w:val="22"/>
          <w:szCs w:val="22"/>
        </w:rPr>
        <w:t>Gr</w:t>
      </w:r>
      <w:r w:rsidRPr="00E23FBD">
        <w:rPr>
          <w:rFonts w:ascii="Arial" w:hAnsi="Arial" w:cs="Arial"/>
          <w:sz w:val="22"/>
          <w:szCs w:val="22"/>
          <w:lang w:val="hr-HR"/>
        </w:rPr>
        <w:t>č</w:t>
      </w:r>
      <w:r w:rsidRPr="00E23FBD">
        <w:rPr>
          <w:rFonts w:ascii="Arial" w:hAnsi="Arial" w:cs="Arial"/>
          <w:sz w:val="22"/>
          <w:szCs w:val="22"/>
        </w:rPr>
        <w:t>i</w:t>
      </w:r>
      <w:r w:rsidRPr="00E23FBD">
        <w:rPr>
          <w:rFonts w:ascii="Arial" w:hAnsi="Arial" w:cs="Arial"/>
          <w:sz w:val="22"/>
          <w:szCs w:val="22"/>
          <w:lang w:val="hr-HR"/>
        </w:rPr>
        <w:t>ć</w:t>
      </w:r>
      <w:r w:rsidRPr="00E23FBD">
        <w:rPr>
          <w:rFonts w:ascii="Arial" w:hAnsi="Arial" w:cs="Arial"/>
          <w:sz w:val="22"/>
          <w:szCs w:val="22"/>
          <w:vertAlign w:val="superscript"/>
          <w:lang w:val="hr-HR"/>
        </w:rPr>
        <w:t>2</w:t>
      </w:r>
      <w:r w:rsidRPr="00E23FBD">
        <w:rPr>
          <w:rFonts w:ascii="Arial" w:hAnsi="Arial" w:cs="Arial"/>
          <w:sz w:val="22"/>
          <w:szCs w:val="22"/>
          <w:lang w:val="hr-HR"/>
        </w:rPr>
        <w:t xml:space="preserve">, </w:t>
      </w:r>
      <w:r w:rsidRPr="00E23FBD">
        <w:rPr>
          <w:rFonts w:ascii="Arial" w:hAnsi="Arial" w:cs="Arial"/>
          <w:sz w:val="22"/>
          <w:szCs w:val="22"/>
        </w:rPr>
        <w:t>Margareta</w:t>
      </w:r>
      <w:r w:rsidRPr="00E23FBD">
        <w:rPr>
          <w:rFonts w:ascii="Arial" w:hAnsi="Arial" w:cs="Arial"/>
          <w:sz w:val="22"/>
          <w:szCs w:val="22"/>
          <w:lang w:val="hr-HR"/>
        </w:rPr>
        <w:t xml:space="preserve"> </w:t>
      </w:r>
      <w:r w:rsidRPr="00E23FBD">
        <w:rPr>
          <w:rFonts w:ascii="Arial" w:hAnsi="Arial" w:cs="Arial"/>
          <w:sz w:val="22"/>
          <w:szCs w:val="22"/>
        </w:rPr>
        <w:t>Duj</w:t>
      </w:r>
      <w:r w:rsidRPr="00E23FBD">
        <w:rPr>
          <w:rFonts w:ascii="Arial" w:hAnsi="Arial" w:cs="Arial"/>
          <w:sz w:val="22"/>
          <w:szCs w:val="22"/>
          <w:lang w:val="hr-HR"/>
        </w:rPr>
        <w:t>š</w:t>
      </w:r>
      <w:r w:rsidRPr="00E23FBD">
        <w:rPr>
          <w:rFonts w:ascii="Arial" w:hAnsi="Arial" w:cs="Arial"/>
          <w:sz w:val="22"/>
          <w:szCs w:val="22"/>
        </w:rPr>
        <w:t>in</w:t>
      </w:r>
      <w:r w:rsidRPr="00E23FBD">
        <w:rPr>
          <w:rFonts w:ascii="Arial" w:hAnsi="Arial" w:cs="Arial"/>
          <w:sz w:val="22"/>
          <w:szCs w:val="22"/>
          <w:vertAlign w:val="superscript"/>
          <w:lang w:val="hr-HR"/>
        </w:rPr>
        <w:t>1</w:t>
      </w:r>
      <w:r w:rsidRPr="00E23FBD">
        <w:rPr>
          <w:rFonts w:ascii="Arial" w:hAnsi="Arial" w:cs="Arial"/>
          <w:sz w:val="22"/>
          <w:szCs w:val="22"/>
          <w:lang w:val="hr-HR"/>
        </w:rPr>
        <w:t xml:space="preserve">, </w:t>
      </w:r>
    </w:p>
    <w:p w:rsidR="0051711D" w:rsidRPr="00E23FBD" w:rsidRDefault="0051711D" w:rsidP="0051711D">
      <w:pPr>
        <w:widowControl w:val="0"/>
        <w:autoSpaceDE w:val="0"/>
        <w:autoSpaceDN w:val="0"/>
        <w:adjustRightInd w:val="0"/>
        <w:rPr>
          <w:rFonts w:ascii="Arial" w:hAnsi="Arial" w:cs="Arial"/>
          <w:sz w:val="22"/>
          <w:szCs w:val="22"/>
          <w:vertAlign w:val="superscript"/>
          <w:lang w:val="hr-HR"/>
        </w:rPr>
      </w:pPr>
      <w:r w:rsidRPr="00E23FBD">
        <w:rPr>
          <w:rFonts w:ascii="Arial" w:hAnsi="Arial" w:cs="Arial"/>
          <w:sz w:val="22"/>
          <w:szCs w:val="22"/>
        </w:rPr>
        <w:t>Du</w:t>
      </w:r>
      <w:r w:rsidRPr="00E23FBD">
        <w:rPr>
          <w:rFonts w:ascii="Arial" w:hAnsi="Arial" w:cs="Arial"/>
          <w:sz w:val="22"/>
          <w:szCs w:val="22"/>
          <w:lang w:val="hr-HR"/>
        </w:rPr>
        <w:t>š</w:t>
      </w:r>
      <w:r w:rsidRPr="00E23FBD">
        <w:rPr>
          <w:rFonts w:ascii="Arial" w:hAnsi="Arial" w:cs="Arial"/>
          <w:sz w:val="22"/>
          <w:szCs w:val="22"/>
        </w:rPr>
        <w:t>ka</w:t>
      </w:r>
      <w:r w:rsidRPr="00E23FBD">
        <w:rPr>
          <w:rFonts w:ascii="Arial" w:hAnsi="Arial" w:cs="Arial"/>
          <w:sz w:val="22"/>
          <w:szCs w:val="22"/>
          <w:lang w:val="hr-HR"/>
        </w:rPr>
        <w:t xml:space="preserve"> </w:t>
      </w:r>
      <w:r w:rsidRPr="00E23FBD">
        <w:rPr>
          <w:rFonts w:ascii="Arial" w:hAnsi="Arial" w:cs="Arial"/>
          <w:sz w:val="22"/>
          <w:szCs w:val="22"/>
        </w:rPr>
        <w:t>Tje</w:t>
      </w:r>
      <w:r w:rsidRPr="00E23FBD">
        <w:rPr>
          <w:rFonts w:ascii="Arial" w:hAnsi="Arial" w:cs="Arial"/>
          <w:sz w:val="22"/>
          <w:szCs w:val="22"/>
          <w:lang w:val="hr-HR"/>
        </w:rPr>
        <w:t>š</w:t>
      </w:r>
      <w:r w:rsidRPr="00E23FBD">
        <w:rPr>
          <w:rFonts w:ascii="Arial" w:hAnsi="Arial" w:cs="Arial"/>
          <w:sz w:val="22"/>
          <w:szCs w:val="22"/>
        </w:rPr>
        <w:t>i</w:t>
      </w:r>
      <w:r w:rsidRPr="00E23FBD">
        <w:rPr>
          <w:rFonts w:ascii="Arial" w:hAnsi="Arial" w:cs="Arial"/>
          <w:sz w:val="22"/>
          <w:szCs w:val="22"/>
          <w:lang w:val="hr-HR"/>
        </w:rPr>
        <w:t>ć-</w:t>
      </w:r>
      <w:r w:rsidRPr="00E23FBD">
        <w:rPr>
          <w:rFonts w:ascii="Arial" w:hAnsi="Arial" w:cs="Arial"/>
          <w:sz w:val="22"/>
          <w:szCs w:val="22"/>
        </w:rPr>
        <w:t>Drinkovi</w:t>
      </w:r>
      <w:r w:rsidRPr="00E23FBD">
        <w:rPr>
          <w:rFonts w:ascii="Arial" w:hAnsi="Arial" w:cs="Arial"/>
          <w:sz w:val="22"/>
          <w:szCs w:val="22"/>
          <w:lang w:val="hr-HR"/>
        </w:rPr>
        <w:t>ć</w:t>
      </w:r>
      <w:r w:rsidRPr="00E23FBD">
        <w:rPr>
          <w:rFonts w:ascii="Arial" w:hAnsi="Arial" w:cs="Arial"/>
          <w:sz w:val="22"/>
          <w:szCs w:val="22"/>
          <w:vertAlign w:val="superscript"/>
          <w:lang w:val="hr-HR"/>
        </w:rPr>
        <w:t>1</w:t>
      </w:r>
      <w:r w:rsidRPr="00E23FBD">
        <w:rPr>
          <w:rFonts w:ascii="Arial" w:hAnsi="Arial" w:cs="Arial"/>
          <w:sz w:val="22"/>
          <w:szCs w:val="22"/>
          <w:lang w:val="hr-HR"/>
        </w:rPr>
        <w:t xml:space="preserve">, </w:t>
      </w:r>
      <w:r w:rsidRPr="00E23FBD">
        <w:rPr>
          <w:rFonts w:ascii="Arial" w:hAnsi="Arial" w:cs="Arial"/>
          <w:sz w:val="22"/>
          <w:szCs w:val="22"/>
        </w:rPr>
        <w:t>Milivoj</w:t>
      </w:r>
      <w:r w:rsidRPr="00E23FBD">
        <w:rPr>
          <w:rFonts w:ascii="Arial" w:hAnsi="Arial" w:cs="Arial"/>
          <w:sz w:val="22"/>
          <w:szCs w:val="22"/>
          <w:lang w:val="hr-HR"/>
        </w:rPr>
        <w:t xml:space="preserve"> </w:t>
      </w:r>
      <w:r w:rsidRPr="00E23FBD">
        <w:rPr>
          <w:rFonts w:ascii="Arial" w:hAnsi="Arial" w:cs="Arial"/>
          <w:sz w:val="22"/>
          <w:szCs w:val="22"/>
        </w:rPr>
        <w:t>Novak</w:t>
      </w:r>
      <w:r w:rsidRPr="00E23FBD">
        <w:rPr>
          <w:rFonts w:ascii="Arial" w:hAnsi="Arial" w:cs="Arial"/>
          <w:sz w:val="22"/>
          <w:szCs w:val="22"/>
          <w:vertAlign w:val="superscript"/>
          <w:lang w:val="hr-HR"/>
        </w:rPr>
        <w:t>3</w:t>
      </w:r>
      <w:r w:rsidRPr="00E23FBD">
        <w:rPr>
          <w:rFonts w:ascii="Arial" w:hAnsi="Arial" w:cs="Arial"/>
          <w:sz w:val="22"/>
          <w:szCs w:val="22"/>
          <w:lang w:val="hr-HR"/>
        </w:rPr>
        <w:t xml:space="preserve">, </w:t>
      </w:r>
      <w:r w:rsidRPr="00E23FBD">
        <w:rPr>
          <w:rFonts w:ascii="Arial" w:hAnsi="Arial" w:cs="Arial"/>
          <w:sz w:val="22"/>
          <w:szCs w:val="22"/>
        </w:rPr>
        <w:t>Dalibor</w:t>
      </w:r>
      <w:r w:rsidRPr="00E23FBD">
        <w:rPr>
          <w:rFonts w:ascii="Arial" w:hAnsi="Arial" w:cs="Arial"/>
          <w:sz w:val="22"/>
          <w:szCs w:val="22"/>
          <w:lang w:val="hr-HR"/>
        </w:rPr>
        <w:t xml:space="preserve"> Š</w:t>
      </w:r>
      <w:r w:rsidRPr="00E23FBD">
        <w:rPr>
          <w:rFonts w:ascii="Arial" w:hAnsi="Arial" w:cs="Arial"/>
          <w:sz w:val="22"/>
          <w:szCs w:val="22"/>
        </w:rPr>
        <w:t>ari</w:t>
      </w:r>
      <w:r w:rsidRPr="00E23FBD">
        <w:rPr>
          <w:rFonts w:ascii="Arial" w:hAnsi="Arial" w:cs="Arial"/>
          <w:sz w:val="22"/>
          <w:szCs w:val="22"/>
          <w:lang w:val="hr-HR"/>
        </w:rPr>
        <w:t>ć</w:t>
      </w:r>
      <w:r w:rsidRPr="00E23FBD">
        <w:rPr>
          <w:rFonts w:ascii="Arial" w:hAnsi="Arial" w:cs="Arial"/>
          <w:sz w:val="22"/>
          <w:szCs w:val="22"/>
          <w:vertAlign w:val="superscript"/>
          <w:lang w:val="hr-HR"/>
        </w:rPr>
        <w:t>4</w:t>
      </w:r>
      <w:r w:rsidRPr="00E23FBD">
        <w:rPr>
          <w:rFonts w:ascii="Arial" w:hAnsi="Arial" w:cs="Arial"/>
          <w:sz w:val="22"/>
          <w:szCs w:val="22"/>
          <w:lang w:val="hr-HR"/>
        </w:rPr>
        <w:t xml:space="preserve">, </w:t>
      </w:r>
      <w:r w:rsidRPr="00E23FBD">
        <w:rPr>
          <w:rFonts w:ascii="Arial" w:hAnsi="Arial" w:cs="Arial"/>
          <w:sz w:val="22"/>
          <w:szCs w:val="22"/>
        </w:rPr>
        <w:t>Mario</w:t>
      </w:r>
      <w:r w:rsidRPr="00E23FBD">
        <w:rPr>
          <w:rFonts w:ascii="Arial" w:hAnsi="Arial" w:cs="Arial"/>
          <w:sz w:val="22"/>
          <w:szCs w:val="22"/>
          <w:lang w:val="hr-HR"/>
        </w:rPr>
        <w:t xml:space="preserve"> Ć</w:t>
      </w:r>
      <w:r w:rsidRPr="00E23FBD">
        <w:rPr>
          <w:rFonts w:ascii="Arial" w:hAnsi="Arial" w:cs="Arial"/>
          <w:sz w:val="22"/>
          <w:szCs w:val="22"/>
        </w:rPr>
        <w:t>uk</w:t>
      </w:r>
      <w:r w:rsidRPr="00E23FBD">
        <w:rPr>
          <w:rFonts w:ascii="Arial" w:hAnsi="Arial" w:cs="Arial"/>
          <w:sz w:val="22"/>
          <w:szCs w:val="22"/>
          <w:vertAlign w:val="superscript"/>
          <w:lang w:val="hr-HR"/>
        </w:rPr>
        <w:t>5</w:t>
      </w:r>
      <w:r w:rsidRPr="00E23FBD">
        <w:rPr>
          <w:rFonts w:ascii="Arial" w:hAnsi="Arial" w:cs="Arial"/>
          <w:sz w:val="22"/>
          <w:szCs w:val="22"/>
          <w:lang w:val="hr-HR"/>
        </w:rPr>
        <w:t xml:space="preserve">, </w:t>
      </w:r>
      <w:r w:rsidRPr="00E23FBD">
        <w:rPr>
          <w:rFonts w:ascii="Arial" w:hAnsi="Arial" w:cs="Arial"/>
          <w:sz w:val="22"/>
          <w:szCs w:val="22"/>
        </w:rPr>
        <w:t>Jurica</w:t>
      </w:r>
      <w:r w:rsidRPr="00E23FBD">
        <w:rPr>
          <w:rFonts w:ascii="Arial" w:hAnsi="Arial" w:cs="Arial"/>
          <w:sz w:val="22"/>
          <w:szCs w:val="22"/>
          <w:lang w:val="hr-HR"/>
        </w:rPr>
        <w:t xml:space="preserve"> </w:t>
      </w:r>
      <w:r w:rsidRPr="00E23FBD">
        <w:rPr>
          <w:rFonts w:ascii="Arial" w:hAnsi="Arial" w:cs="Arial"/>
          <w:sz w:val="22"/>
          <w:szCs w:val="22"/>
        </w:rPr>
        <w:t>Vukovi</w:t>
      </w:r>
      <w:r w:rsidRPr="00E23FBD">
        <w:rPr>
          <w:rFonts w:ascii="Arial" w:hAnsi="Arial" w:cs="Arial"/>
          <w:sz w:val="22"/>
          <w:szCs w:val="22"/>
          <w:lang w:val="hr-HR"/>
        </w:rPr>
        <w:t>ć</w:t>
      </w:r>
      <w:r w:rsidRPr="00E23FBD">
        <w:rPr>
          <w:rFonts w:ascii="Arial" w:hAnsi="Arial" w:cs="Arial"/>
          <w:sz w:val="22"/>
          <w:szCs w:val="22"/>
          <w:vertAlign w:val="superscript"/>
          <w:lang w:val="hr-HR"/>
        </w:rPr>
        <w:t>1</w:t>
      </w:r>
    </w:p>
    <w:p w:rsidR="0051711D" w:rsidRPr="00E23FBD" w:rsidRDefault="0051711D" w:rsidP="0051711D">
      <w:pPr>
        <w:widowControl w:val="0"/>
        <w:autoSpaceDE w:val="0"/>
        <w:autoSpaceDN w:val="0"/>
        <w:adjustRightInd w:val="0"/>
        <w:rPr>
          <w:rFonts w:ascii="Arial" w:hAnsi="Arial" w:cs="Arial"/>
          <w:i/>
          <w:sz w:val="22"/>
          <w:szCs w:val="22"/>
          <w:lang w:val="hr-HR"/>
        </w:rPr>
      </w:pPr>
    </w:p>
    <w:p w:rsidR="0051711D" w:rsidRPr="00E23FBD" w:rsidRDefault="0051711D" w:rsidP="0051711D">
      <w:pPr>
        <w:rPr>
          <w:rFonts w:ascii="Arial" w:hAnsi="Arial"/>
          <w:sz w:val="22"/>
          <w:szCs w:val="22"/>
          <w:vertAlign w:val="superscript"/>
          <w:lang w:val="hr-HR"/>
        </w:rPr>
      </w:pPr>
      <w:r w:rsidRPr="00E23FBD">
        <w:rPr>
          <w:rFonts w:ascii="Arial" w:hAnsi="Arial"/>
          <w:bCs/>
          <w:sz w:val="22"/>
          <w:szCs w:val="22"/>
          <w:lang w:val="hr-HR"/>
        </w:rPr>
        <w:t>Department of Gastroenterology, Hepatology and Nutrition</w:t>
      </w:r>
      <w:r w:rsidRPr="00E23FBD">
        <w:rPr>
          <w:rFonts w:ascii="Arial" w:hAnsi="Arial"/>
          <w:sz w:val="22"/>
          <w:szCs w:val="22"/>
          <w:vertAlign w:val="superscript"/>
          <w:lang w:val="hr-HR"/>
        </w:rPr>
        <w:t>1</w:t>
      </w:r>
      <w:r w:rsidRPr="00E23FBD">
        <w:rPr>
          <w:rFonts w:ascii="Arial" w:hAnsi="Arial"/>
          <w:bCs/>
          <w:sz w:val="22"/>
          <w:szCs w:val="22"/>
          <w:lang w:val="hr-HR"/>
        </w:rPr>
        <w:t>, Department of Neonatal Intensive Care</w:t>
      </w:r>
      <w:r w:rsidRPr="00E23FBD">
        <w:rPr>
          <w:rFonts w:ascii="Arial" w:hAnsi="Arial"/>
          <w:sz w:val="22"/>
          <w:szCs w:val="22"/>
          <w:vertAlign w:val="superscript"/>
          <w:lang w:val="hr-HR"/>
        </w:rPr>
        <w:t>2</w:t>
      </w:r>
      <w:r w:rsidRPr="00E23FBD">
        <w:rPr>
          <w:rFonts w:ascii="Arial" w:hAnsi="Arial"/>
          <w:bCs/>
          <w:sz w:val="22"/>
          <w:szCs w:val="22"/>
          <w:lang w:val="hr-HR"/>
        </w:rPr>
        <w:t>, Department of Pediatric Intensive Care</w:t>
      </w:r>
      <w:r w:rsidRPr="00E23FBD">
        <w:rPr>
          <w:rFonts w:ascii="Arial" w:hAnsi="Arial"/>
          <w:sz w:val="22"/>
          <w:szCs w:val="22"/>
          <w:vertAlign w:val="superscript"/>
          <w:lang w:val="hr-HR"/>
        </w:rPr>
        <w:t>3</w:t>
      </w:r>
      <w:r w:rsidRPr="00E23FBD">
        <w:rPr>
          <w:rFonts w:ascii="Arial" w:hAnsi="Arial"/>
          <w:bCs/>
          <w:sz w:val="22"/>
          <w:szCs w:val="22"/>
          <w:lang w:val="hr-HR"/>
        </w:rPr>
        <w:t>, Department of Cardiology</w:t>
      </w:r>
      <w:r w:rsidRPr="00E23FBD">
        <w:rPr>
          <w:rFonts w:ascii="Arial" w:hAnsi="Arial"/>
          <w:sz w:val="22"/>
          <w:szCs w:val="22"/>
          <w:vertAlign w:val="superscript"/>
          <w:lang w:val="hr-HR"/>
        </w:rPr>
        <w:t>4</w:t>
      </w:r>
    </w:p>
    <w:p w:rsidR="0051711D" w:rsidRPr="00E23FBD" w:rsidRDefault="0051711D" w:rsidP="0051711D">
      <w:pPr>
        <w:rPr>
          <w:rFonts w:ascii="Arial" w:hAnsi="Arial"/>
          <w:sz w:val="22"/>
          <w:szCs w:val="22"/>
          <w:vertAlign w:val="superscript"/>
          <w:lang w:val="hr-HR"/>
        </w:rPr>
      </w:pPr>
      <w:r w:rsidRPr="00E23FBD">
        <w:rPr>
          <w:rFonts w:ascii="Arial" w:hAnsi="Arial"/>
          <w:sz w:val="22"/>
          <w:szCs w:val="22"/>
          <w:lang w:val="hr-HR"/>
        </w:rPr>
        <w:t>Department of Inherited Metabolic Diseases</w:t>
      </w:r>
      <w:r w:rsidRPr="00E23FBD">
        <w:rPr>
          <w:rFonts w:ascii="Arial" w:hAnsi="Arial"/>
          <w:sz w:val="22"/>
          <w:szCs w:val="22"/>
          <w:vertAlign w:val="superscript"/>
          <w:lang w:val="hr-HR"/>
        </w:rPr>
        <w:t>5</w:t>
      </w:r>
    </w:p>
    <w:p w:rsidR="0051711D" w:rsidRPr="00E23FBD" w:rsidRDefault="0051711D" w:rsidP="0051711D">
      <w:pPr>
        <w:rPr>
          <w:rFonts w:ascii="Arial" w:hAnsi="Arial"/>
          <w:sz w:val="22"/>
          <w:szCs w:val="22"/>
        </w:rPr>
      </w:pPr>
      <w:r w:rsidRPr="00E23FBD">
        <w:rPr>
          <w:rFonts w:ascii="Arial" w:hAnsi="Arial"/>
          <w:bCs/>
          <w:sz w:val="22"/>
          <w:szCs w:val="22"/>
          <w:lang w:val="hr-HR"/>
        </w:rPr>
        <w:t>University of Zagreb School of Medicine,</w:t>
      </w:r>
      <w:r w:rsidRPr="00E23FBD">
        <w:rPr>
          <w:rFonts w:ascii="Arial" w:hAnsi="Arial"/>
          <w:sz w:val="22"/>
          <w:szCs w:val="22"/>
        </w:rPr>
        <w:t xml:space="preserve"> University Hospital Centre Zagreb, Department of Pediatrics, Zagreb, CROATIA </w:t>
      </w:r>
    </w:p>
    <w:p w:rsidR="0051711D" w:rsidRDefault="0051711D" w:rsidP="0051711D">
      <w:pPr>
        <w:rPr>
          <w:rFonts w:ascii="Arial" w:hAnsi="Arial"/>
          <w:sz w:val="20"/>
          <w:szCs w:val="20"/>
        </w:rPr>
      </w:pPr>
    </w:p>
    <w:p w:rsidR="0051711D" w:rsidRPr="00212874" w:rsidRDefault="0051711D" w:rsidP="0051711D">
      <w:pPr>
        <w:rPr>
          <w:rFonts w:ascii="Arial" w:hAnsi="Arial" w:cs="Arial"/>
        </w:rPr>
      </w:pPr>
      <w:r w:rsidRPr="00212874">
        <w:rPr>
          <w:rFonts w:ascii="Arial" w:hAnsi="Arial" w:cs="Arial"/>
        </w:rPr>
        <w:t>Two cases of CCHS in Croatia, both associated with Hirschsprun</w:t>
      </w:r>
      <w:r>
        <w:rPr>
          <w:rFonts w:ascii="Arial" w:hAnsi="Arial" w:cs="Arial"/>
        </w:rPr>
        <w:t>g</w:t>
      </w:r>
      <w:r w:rsidRPr="00212874">
        <w:rPr>
          <w:rFonts w:ascii="Arial" w:hAnsi="Arial" w:cs="Arial"/>
        </w:rPr>
        <w:t xml:space="preserve"> disease, </w:t>
      </w:r>
      <w:r>
        <w:rPr>
          <w:rFonts w:ascii="Arial" w:hAnsi="Arial" w:cs="Arial"/>
        </w:rPr>
        <w:t xml:space="preserve">with different clinical course and outcome, </w:t>
      </w:r>
      <w:r w:rsidRPr="00212874">
        <w:rPr>
          <w:rFonts w:ascii="Arial" w:hAnsi="Arial" w:cs="Arial"/>
        </w:rPr>
        <w:t xml:space="preserve">are presented. </w:t>
      </w:r>
    </w:p>
    <w:p w:rsidR="0051711D" w:rsidRPr="00212874" w:rsidRDefault="0051711D" w:rsidP="0051711D">
      <w:pPr>
        <w:rPr>
          <w:rFonts w:ascii="Arial" w:hAnsi="Arial" w:cs="Arial"/>
        </w:rPr>
      </w:pPr>
      <w:r w:rsidRPr="00090EF1">
        <w:rPr>
          <w:rFonts w:ascii="Arial" w:hAnsi="Arial" w:cs="Arial"/>
          <w:i/>
        </w:rPr>
        <w:t>Case 1.</w:t>
      </w:r>
      <w:r w:rsidRPr="00212874">
        <w:rPr>
          <w:rFonts w:ascii="Arial" w:hAnsi="Arial" w:cs="Arial"/>
        </w:rPr>
        <w:t xml:space="preserve"> Girl, born in 1994. Since birth, recurr</w:t>
      </w:r>
      <w:r>
        <w:rPr>
          <w:rFonts w:ascii="Arial" w:hAnsi="Arial" w:cs="Arial"/>
        </w:rPr>
        <w:t>ent apne</w:t>
      </w:r>
      <w:r w:rsidRPr="00212874">
        <w:rPr>
          <w:rFonts w:ascii="Arial" w:hAnsi="Arial" w:cs="Arial"/>
        </w:rPr>
        <w:t>ic crises in sleep and</w:t>
      </w:r>
      <w:r>
        <w:rPr>
          <w:rFonts w:ascii="Arial" w:hAnsi="Arial" w:cs="Arial"/>
        </w:rPr>
        <w:t xml:space="preserve"> </w:t>
      </w:r>
      <w:r w:rsidRPr="00212874">
        <w:rPr>
          <w:rFonts w:ascii="Arial" w:hAnsi="Arial" w:cs="Arial"/>
        </w:rPr>
        <w:t>respiratory inf</w:t>
      </w:r>
      <w:r>
        <w:rPr>
          <w:rFonts w:ascii="Arial" w:hAnsi="Arial" w:cs="Arial"/>
        </w:rPr>
        <w:t>ections were noted. At age of 1,</w:t>
      </w:r>
      <w:r w:rsidRPr="00212874">
        <w:rPr>
          <w:rFonts w:ascii="Arial" w:hAnsi="Arial" w:cs="Arial"/>
        </w:rPr>
        <w:t xml:space="preserve">5 months, due to severe colonic aganglionosis, several abdominal operations were performed. Delayed postoperative recovery due to ventilation problems was recognized. At age </w:t>
      </w:r>
      <w:r>
        <w:rPr>
          <w:rFonts w:ascii="Arial" w:hAnsi="Arial" w:cs="Arial"/>
        </w:rPr>
        <w:t>of 4,</w:t>
      </w:r>
      <w:r w:rsidRPr="00212874">
        <w:rPr>
          <w:rFonts w:ascii="Arial" w:hAnsi="Arial" w:cs="Arial"/>
        </w:rPr>
        <w:t>5 years additional left colon resection was done and first ventilatory support via mask during sleep was initiated. Since than, her physical and psychomotoric development was in normal range. Genetic analysis confirmed CCHS (</w:t>
      </w:r>
      <w:r w:rsidRPr="00212874">
        <w:rPr>
          <w:rFonts w:ascii="Arial" w:hAnsi="Arial" w:cs="Arial"/>
          <w:color w:val="000000"/>
        </w:rPr>
        <w:t>mutation of the stop codon, p.*315Cysext*41</w:t>
      </w:r>
      <w:r w:rsidRPr="00212874">
        <w:rPr>
          <w:rFonts w:ascii="Arial" w:hAnsi="Arial" w:cs="Arial"/>
        </w:rPr>
        <w:t>). At age of 16 years broad clinical workup revealed minimal neurologic, ophthalmologic and cognitive disturbances in normally developed girl, with normal</w:t>
      </w:r>
      <w:r>
        <w:rPr>
          <w:rFonts w:ascii="Arial" w:hAnsi="Arial" w:cs="Arial"/>
        </w:rPr>
        <w:t xml:space="preserve"> cardiac and pulmonary findings, with no gastrointestinal problems.</w:t>
      </w:r>
      <w:r w:rsidRPr="00212874">
        <w:rPr>
          <w:rFonts w:ascii="Arial" w:hAnsi="Arial" w:cs="Arial"/>
        </w:rPr>
        <w:t xml:space="preserve"> No signs of neural crest tumors were found. She is dependent on mask ventilation during sleep. She is well integrated in school and among peers. </w:t>
      </w:r>
    </w:p>
    <w:p w:rsidR="0051711D" w:rsidRPr="00212874" w:rsidRDefault="0051711D" w:rsidP="0051711D">
      <w:pPr>
        <w:rPr>
          <w:rFonts w:ascii="Arial" w:hAnsi="Arial" w:cs="Arial"/>
        </w:rPr>
      </w:pPr>
      <w:r w:rsidRPr="00090EF1">
        <w:rPr>
          <w:rFonts w:ascii="Arial" w:hAnsi="Arial" w:cs="Arial"/>
          <w:i/>
        </w:rPr>
        <w:t>Case 2.</w:t>
      </w:r>
      <w:r w:rsidRPr="00212874">
        <w:rPr>
          <w:rFonts w:ascii="Arial" w:hAnsi="Arial" w:cs="Arial"/>
        </w:rPr>
        <w:t xml:space="preserve"> Boy, born in 2003. Since birth, mechanical ventilation was initiated due to severe asphyxia and lack of spontaneous breathing. Difficulties in stool evacuation were noted since first days of life. Long colonic and small bowel aganglionic segment</w:t>
      </w:r>
      <w:r>
        <w:rPr>
          <w:rFonts w:ascii="Arial" w:hAnsi="Arial" w:cs="Arial"/>
        </w:rPr>
        <w:t>s</w:t>
      </w:r>
      <w:r w:rsidRPr="00212874">
        <w:rPr>
          <w:rFonts w:ascii="Arial" w:hAnsi="Arial" w:cs="Arial"/>
        </w:rPr>
        <w:t xml:space="preserve"> were revealed and entero</w:t>
      </w:r>
      <w:r>
        <w:rPr>
          <w:rFonts w:ascii="Arial" w:hAnsi="Arial" w:cs="Arial"/>
        </w:rPr>
        <w:t>stomy was performed but he remained dependent</w:t>
      </w:r>
      <w:r w:rsidRPr="00212874">
        <w:rPr>
          <w:rFonts w:ascii="Arial" w:hAnsi="Arial" w:cs="Arial"/>
        </w:rPr>
        <w:t xml:space="preserve"> </w:t>
      </w:r>
      <w:r>
        <w:rPr>
          <w:rFonts w:ascii="Arial" w:hAnsi="Arial" w:cs="Arial"/>
        </w:rPr>
        <w:t xml:space="preserve">on </w:t>
      </w:r>
      <w:r w:rsidRPr="00212874">
        <w:rPr>
          <w:rFonts w:ascii="Arial" w:hAnsi="Arial" w:cs="Arial"/>
        </w:rPr>
        <w:t>parenteral nutrition</w:t>
      </w:r>
      <w:r>
        <w:rPr>
          <w:rFonts w:ascii="Arial" w:hAnsi="Arial" w:cs="Arial"/>
        </w:rPr>
        <w:t>.</w:t>
      </w:r>
      <w:r w:rsidRPr="00212874">
        <w:rPr>
          <w:rFonts w:ascii="Arial" w:hAnsi="Arial" w:cs="Arial"/>
        </w:rPr>
        <w:t xml:space="preserve"> </w:t>
      </w:r>
      <w:r>
        <w:rPr>
          <w:rFonts w:ascii="Arial" w:hAnsi="Arial" w:cs="Arial"/>
        </w:rPr>
        <w:t>24-h</w:t>
      </w:r>
      <w:r w:rsidRPr="00090EF1">
        <w:rPr>
          <w:rFonts w:ascii="Arial" w:hAnsi="Arial" w:cs="Arial"/>
        </w:rPr>
        <w:t xml:space="preserve"> </w:t>
      </w:r>
      <w:r>
        <w:rPr>
          <w:rFonts w:ascii="Arial" w:hAnsi="Arial" w:cs="Arial"/>
        </w:rPr>
        <w:t>ventilation was required and a</w:t>
      </w:r>
      <w:r w:rsidRPr="00212874">
        <w:rPr>
          <w:rFonts w:ascii="Arial" w:hAnsi="Arial" w:cs="Arial"/>
        </w:rPr>
        <w:t>ttempts to stop mechanical ventilation were unsuccessful. During late onset sepsis, he died of multiple organ failure at age of 4,5 months. Postmortal genetic analysis was p</w:t>
      </w:r>
      <w:r>
        <w:rPr>
          <w:rFonts w:ascii="Arial" w:hAnsi="Arial" w:cs="Arial"/>
        </w:rPr>
        <w:t xml:space="preserve">ositive for CCHS mutation </w:t>
      </w:r>
      <w:r w:rsidRPr="00212874">
        <w:rPr>
          <w:rFonts w:ascii="Arial" w:hAnsi="Arial" w:cs="Arial"/>
        </w:rPr>
        <w:t>(20/27 genotipe).</w:t>
      </w:r>
    </w:p>
    <w:p w:rsidR="0051711D" w:rsidRPr="00212874" w:rsidRDefault="0051711D" w:rsidP="0051711D">
      <w:pPr>
        <w:rPr>
          <w:rFonts w:ascii="Arial" w:hAnsi="Arial" w:cs="Arial"/>
        </w:rPr>
      </w:pPr>
      <w:r w:rsidRPr="00212874">
        <w:rPr>
          <w:rFonts w:ascii="Arial" w:hAnsi="Arial" w:cs="Arial"/>
          <w:i/>
        </w:rPr>
        <w:t>Conclusion:</w:t>
      </w:r>
      <w:r w:rsidRPr="00212874">
        <w:rPr>
          <w:rFonts w:ascii="Arial" w:hAnsi="Arial" w:cs="Arial"/>
        </w:rPr>
        <w:t xml:space="preserve"> So far, these are the only </w:t>
      </w:r>
      <w:r>
        <w:rPr>
          <w:rFonts w:ascii="Arial" w:hAnsi="Arial" w:cs="Arial"/>
        </w:rPr>
        <w:t xml:space="preserve">recognized </w:t>
      </w:r>
      <w:r w:rsidRPr="00212874">
        <w:rPr>
          <w:rFonts w:ascii="Arial" w:hAnsi="Arial" w:cs="Arial"/>
        </w:rPr>
        <w:t>CCHS patients in Croatia. Even though CCHS, especially with Hirschsprung disease is a rare condition, it is to be expected more cases in a country of 4,2 million population. Increased awareness of this syndrome among physicians, mostly neonatologists, intensive care specialists and anesthesiologist</w:t>
      </w:r>
      <w:r>
        <w:rPr>
          <w:rFonts w:ascii="Arial" w:hAnsi="Arial" w:cs="Arial"/>
        </w:rPr>
        <w:t>,</w:t>
      </w:r>
      <w:r w:rsidRPr="00212874">
        <w:rPr>
          <w:rFonts w:ascii="Arial" w:hAnsi="Arial" w:cs="Arial"/>
        </w:rPr>
        <w:t xml:space="preserve"> will certainly contribute to earlier recognition and adequate, in time treatment of CCHS patients. </w:t>
      </w:r>
    </w:p>
    <w:p w:rsidR="0051711D" w:rsidRPr="00212874" w:rsidRDefault="0051711D" w:rsidP="0051711D">
      <w:pPr>
        <w:rPr>
          <w:rFonts w:ascii="Arial" w:hAnsi="Arial" w:cs="Arial"/>
        </w:rPr>
      </w:pPr>
    </w:p>
    <w:p w:rsidR="005277CE" w:rsidRPr="0051711D" w:rsidRDefault="00E23FBD" w:rsidP="0051711D"/>
    <w:sectPr w:rsidR="005277CE" w:rsidRPr="0051711D"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22325A"/>
    <w:rsid w:val="002462F3"/>
    <w:rsid w:val="003573F1"/>
    <w:rsid w:val="0036390F"/>
    <w:rsid w:val="003A04CE"/>
    <w:rsid w:val="004A75C9"/>
    <w:rsid w:val="0051711D"/>
    <w:rsid w:val="007C4398"/>
    <w:rsid w:val="0086143B"/>
    <w:rsid w:val="00BE2071"/>
    <w:rsid w:val="00D57BBE"/>
    <w:rsid w:val="00DF4F1A"/>
    <w:rsid w:val="00E23FBD"/>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4</Paragraphs>
  <ScaleCrop>false</ScaleCrop>
  <Company>Sté MEDIAXA</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2012-04-09T20:16:00Z</dcterms:created>
  <dcterms:modified xsi:type="dcterms:W3CDTF">2012-04-09T20:25:00Z</dcterms:modified>
</cp:coreProperties>
</file>