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83" w:rsidRPr="00A76774" w:rsidRDefault="002E2283" w:rsidP="002E2283">
      <w:pPr>
        <w:tabs>
          <w:tab w:val="left" w:pos="2160"/>
        </w:tabs>
        <w:rPr>
          <w:rFonts w:ascii="Arial" w:hAnsi="Arial" w:cs="Arial"/>
          <w:b/>
          <w:caps/>
          <w:sz w:val="22"/>
          <w:szCs w:val="22"/>
        </w:rPr>
      </w:pPr>
      <w:r w:rsidRPr="00A76774">
        <w:rPr>
          <w:rFonts w:ascii="Arial" w:hAnsi="Arial" w:cs="Arial"/>
          <w:b/>
          <w:caps/>
          <w:sz w:val="22"/>
          <w:szCs w:val="22"/>
        </w:rPr>
        <w:t>NIV in a 2 months girl with CCHS</w:t>
      </w:r>
    </w:p>
    <w:p w:rsidR="002E2283" w:rsidRPr="00D96CEB" w:rsidRDefault="002E2283" w:rsidP="002E2283">
      <w:pPr>
        <w:tabs>
          <w:tab w:val="left" w:pos="2160"/>
        </w:tabs>
        <w:rPr>
          <w:rFonts w:ascii="Arial" w:hAnsi="Arial" w:cs="Arial"/>
          <w:sz w:val="22"/>
          <w:szCs w:val="22"/>
        </w:rPr>
      </w:pPr>
      <w:r w:rsidRPr="00D96CEB">
        <w:rPr>
          <w:rFonts w:ascii="Arial" w:hAnsi="Arial" w:cs="Arial"/>
          <w:sz w:val="22"/>
          <w:szCs w:val="22"/>
          <w:u w:val="single"/>
        </w:rPr>
        <w:t>Paglietti MG</w:t>
      </w:r>
      <w:r w:rsidRPr="00D96CEB">
        <w:rPr>
          <w:rFonts w:ascii="Arial" w:hAnsi="Arial" w:cs="Arial"/>
          <w:sz w:val="22"/>
          <w:szCs w:val="22"/>
        </w:rPr>
        <w:t>, Petreschi F, Pavone M, Soldini S, Cutrera R</w:t>
      </w:r>
    </w:p>
    <w:p w:rsidR="002E2283" w:rsidRPr="00D96CEB" w:rsidRDefault="002E2283" w:rsidP="002E2283">
      <w:pPr>
        <w:tabs>
          <w:tab w:val="left" w:pos="2160"/>
        </w:tabs>
        <w:rPr>
          <w:rFonts w:ascii="Arial" w:hAnsi="Arial" w:cs="Arial"/>
          <w:sz w:val="22"/>
          <w:szCs w:val="22"/>
        </w:rPr>
      </w:pPr>
      <w:proofErr w:type="gramStart"/>
      <w:r w:rsidRPr="00D96CEB">
        <w:rPr>
          <w:rFonts w:ascii="Arial" w:hAnsi="Arial" w:cs="Arial"/>
          <w:sz w:val="22"/>
          <w:szCs w:val="22"/>
        </w:rPr>
        <w:t>mgiovanna.paglietti@opbg.net</w:t>
      </w:r>
      <w:proofErr w:type="gramEnd"/>
    </w:p>
    <w:p w:rsidR="002E2283" w:rsidRPr="00D96CEB" w:rsidRDefault="002E2283" w:rsidP="002E2283">
      <w:pPr>
        <w:tabs>
          <w:tab w:val="left" w:pos="2160"/>
        </w:tabs>
        <w:rPr>
          <w:rFonts w:ascii="Arial" w:hAnsi="Arial" w:cs="Arial"/>
          <w:sz w:val="22"/>
          <w:szCs w:val="22"/>
          <w:lang w:val="en-GB"/>
        </w:rPr>
      </w:pPr>
      <w:r w:rsidRPr="00D96CEB">
        <w:rPr>
          <w:rFonts w:ascii="Arial" w:hAnsi="Arial" w:cs="Arial"/>
          <w:sz w:val="22"/>
          <w:szCs w:val="22"/>
          <w:lang w:val="en-GB"/>
        </w:rPr>
        <w:t>Department of Pediatric Medicine - Broncopneumology Unit</w:t>
      </w:r>
    </w:p>
    <w:p w:rsidR="002E2283" w:rsidRPr="00D96CEB" w:rsidRDefault="002E2283" w:rsidP="002E2283">
      <w:pPr>
        <w:tabs>
          <w:tab w:val="left" w:pos="2160"/>
        </w:tabs>
        <w:rPr>
          <w:rFonts w:ascii="Arial" w:hAnsi="Arial" w:cs="Arial"/>
          <w:sz w:val="22"/>
          <w:szCs w:val="22"/>
          <w:lang w:val="en-GB"/>
        </w:rPr>
      </w:pPr>
      <w:r w:rsidRPr="00D96CEB">
        <w:rPr>
          <w:rFonts w:ascii="Arial" w:hAnsi="Arial" w:cs="Arial"/>
          <w:sz w:val="22"/>
          <w:szCs w:val="22"/>
          <w:lang w:val="en-GB"/>
        </w:rPr>
        <w:t>Children Hospital and Research Institute Bambino Gesù, Rome, Italy</w:t>
      </w:r>
    </w:p>
    <w:p w:rsidR="002E2283" w:rsidRPr="00853F72" w:rsidRDefault="002E2283" w:rsidP="002E2283">
      <w:pPr>
        <w:tabs>
          <w:tab w:val="left" w:pos="2160"/>
        </w:tabs>
        <w:jc w:val="center"/>
        <w:rPr>
          <w:rFonts w:ascii="Arial" w:hAnsi="Arial" w:cs="Arial"/>
          <w:sz w:val="22"/>
          <w:szCs w:val="22"/>
          <w:lang w:val="en-GB"/>
        </w:rPr>
      </w:pPr>
    </w:p>
    <w:p w:rsidR="002E2283" w:rsidRDefault="002E2283" w:rsidP="002E2283">
      <w:pPr>
        <w:tabs>
          <w:tab w:val="left" w:pos="2160"/>
        </w:tabs>
        <w:ind w:left="360"/>
        <w:jc w:val="both"/>
        <w:rPr>
          <w:rFonts w:ascii="Arial" w:hAnsi="Arial" w:cs="Arial"/>
          <w:sz w:val="22"/>
          <w:szCs w:val="22"/>
          <w:lang/>
        </w:rPr>
      </w:pPr>
      <w:r>
        <w:rPr>
          <w:rFonts w:ascii="Arial" w:hAnsi="Arial"/>
          <w:sz w:val="22"/>
          <w:szCs w:val="22"/>
          <w:lang w:val="en-GB"/>
        </w:rPr>
        <w:t>Ondine’s Curse, also know as Congenital Central Hypoventilation Syndrome (</w:t>
      </w:r>
      <w:r w:rsidRPr="00853F72">
        <w:rPr>
          <w:rFonts w:ascii="Arial" w:hAnsi="Arial"/>
          <w:sz w:val="22"/>
          <w:szCs w:val="22"/>
          <w:lang w:val="en-GB"/>
        </w:rPr>
        <w:t>CCHS</w:t>
      </w:r>
      <w:r>
        <w:rPr>
          <w:rFonts w:ascii="Arial" w:hAnsi="Arial"/>
          <w:sz w:val="22"/>
          <w:szCs w:val="22"/>
          <w:lang w:val="en-GB"/>
        </w:rPr>
        <w:t xml:space="preserve">) or Primary Alveolar Hypoventilation </w:t>
      </w:r>
      <w:r w:rsidRPr="00853F72">
        <w:rPr>
          <w:rFonts w:ascii="Arial" w:hAnsi="Arial"/>
          <w:sz w:val="22"/>
          <w:szCs w:val="22"/>
          <w:lang w:val="en-GB"/>
        </w:rPr>
        <w:t xml:space="preserve">is a multisystem disorder of the central nervous system where, </w:t>
      </w:r>
      <w:r>
        <w:rPr>
          <w:rFonts w:ascii="Arial" w:hAnsi="Arial"/>
          <w:sz w:val="22"/>
          <w:szCs w:val="22"/>
          <w:lang w:val="en-GB"/>
        </w:rPr>
        <w:t>as the worst case</w:t>
      </w:r>
      <w:r w:rsidRPr="00853F72">
        <w:rPr>
          <w:rFonts w:ascii="Arial" w:hAnsi="Arial"/>
          <w:sz w:val="22"/>
          <w:szCs w:val="22"/>
          <w:lang w:val="en-GB"/>
        </w:rPr>
        <w:t>, the breathing automatic control is absent or impaired.</w:t>
      </w:r>
      <w:r>
        <w:rPr>
          <w:rFonts w:ascii="Arial" w:hAnsi="Arial"/>
          <w:sz w:val="22"/>
          <w:szCs w:val="22"/>
          <w:lang w:val="en-GB"/>
        </w:rPr>
        <w:t xml:space="preserve"> </w:t>
      </w:r>
      <w:r>
        <w:rPr>
          <w:rFonts w:ascii="Arial" w:hAnsi="Arial" w:cs="Arial"/>
          <w:sz w:val="22"/>
          <w:szCs w:val="22"/>
          <w:lang/>
        </w:rPr>
        <w:t>The prevalence is</w:t>
      </w:r>
      <w:r w:rsidRPr="006749E8">
        <w:rPr>
          <w:rFonts w:ascii="Arial" w:hAnsi="Arial" w:cs="Arial"/>
          <w:sz w:val="22"/>
          <w:szCs w:val="22"/>
          <w:lang/>
        </w:rPr>
        <w:t xml:space="preserve"> 1 </w:t>
      </w:r>
      <w:r>
        <w:rPr>
          <w:rFonts w:ascii="Arial" w:hAnsi="Arial" w:cs="Arial"/>
          <w:sz w:val="22"/>
          <w:szCs w:val="22"/>
          <w:lang/>
        </w:rPr>
        <w:t>out of 200,000 of the living</w:t>
      </w:r>
      <w:r w:rsidRPr="006749E8">
        <w:rPr>
          <w:rFonts w:ascii="Arial" w:hAnsi="Arial" w:cs="Arial"/>
          <w:sz w:val="22"/>
          <w:szCs w:val="22"/>
          <w:lang/>
        </w:rPr>
        <w:t xml:space="preserve"> born children</w:t>
      </w:r>
      <w:r>
        <w:rPr>
          <w:rFonts w:ascii="Arial" w:hAnsi="Arial" w:cs="Arial"/>
          <w:sz w:val="22"/>
          <w:szCs w:val="22"/>
          <w:lang/>
        </w:rPr>
        <w:t xml:space="preserve"> population</w:t>
      </w:r>
      <w:r w:rsidRPr="006749E8">
        <w:rPr>
          <w:rFonts w:ascii="Arial" w:hAnsi="Arial" w:cs="Arial"/>
          <w:sz w:val="22"/>
          <w:szCs w:val="22"/>
          <w:lang/>
        </w:rPr>
        <w:t>.</w:t>
      </w:r>
    </w:p>
    <w:p w:rsidR="002E2283" w:rsidRPr="006749E8" w:rsidRDefault="002E2283" w:rsidP="002E2283">
      <w:pPr>
        <w:tabs>
          <w:tab w:val="left" w:pos="2160"/>
        </w:tabs>
        <w:ind w:left="360"/>
        <w:jc w:val="both"/>
        <w:rPr>
          <w:rFonts w:ascii="Arial" w:hAnsi="Arial" w:cs="Arial"/>
          <w:sz w:val="22"/>
          <w:szCs w:val="22"/>
          <w:lang/>
        </w:rPr>
      </w:pPr>
      <w:r w:rsidRPr="006749E8">
        <w:rPr>
          <w:rFonts w:ascii="Arial" w:hAnsi="Arial" w:cs="Arial"/>
          <w:sz w:val="22"/>
          <w:szCs w:val="22"/>
          <w:lang/>
        </w:rPr>
        <w:t xml:space="preserve"> </w:t>
      </w:r>
    </w:p>
    <w:p w:rsidR="002E2283" w:rsidRPr="00853F72" w:rsidRDefault="002E2283" w:rsidP="002E2283">
      <w:pPr>
        <w:tabs>
          <w:tab w:val="left" w:pos="2160"/>
        </w:tabs>
        <w:ind w:left="360"/>
        <w:jc w:val="both"/>
        <w:rPr>
          <w:rFonts w:ascii="Arial" w:hAnsi="Arial" w:cs="Arial"/>
          <w:sz w:val="22"/>
          <w:szCs w:val="22"/>
        </w:rPr>
      </w:pPr>
      <w:r w:rsidRPr="00853F72">
        <w:rPr>
          <w:rFonts w:ascii="Arial" w:hAnsi="Arial" w:cs="Arial"/>
          <w:sz w:val="22"/>
          <w:szCs w:val="22"/>
        </w:rPr>
        <w:t xml:space="preserve">We report a case </w:t>
      </w:r>
      <w:r>
        <w:rPr>
          <w:rFonts w:ascii="Arial" w:hAnsi="Arial" w:cs="Arial"/>
          <w:sz w:val="22"/>
          <w:szCs w:val="22"/>
        </w:rPr>
        <w:t>of an infant whose diagnosis was delayed by her mild clinical pattern and who is currently ventilated through a mask without tracheostomy.</w:t>
      </w:r>
    </w:p>
    <w:p w:rsidR="002E2283" w:rsidRDefault="002E2283" w:rsidP="002E2283">
      <w:pPr>
        <w:tabs>
          <w:tab w:val="left" w:pos="2160"/>
        </w:tabs>
        <w:ind w:left="360"/>
        <w:jc w:val="both"/>
        <w:rPr>
          <w:rFonts w:ascii="Arial" w:hAnsi="Arial" w:cs="Arial"/>
          <w:sz w:val="22"/>
          <w:szCs w:val="22"/>
        </w:rPr>
      </w:pPr>
    </w:p>
    <w:p w:rsidR="002E2283" w:rsidRDefault="002E2283" w:rsidP="002E2283">
      <w:pPr>
        <w:tabs>
          <w:tab w:val="left" w:pos="2160"/>
        </w:tabs>
        <w:ind w:left="360"/>
        <w:jc w:val="both"/>
        <w:rPr>
          <w:rFonts w:ascii="Arial" w:hAnsi="Arial" w:cs="Arial"/>
          <w:sz w:val="22"/>
          <w:szCs w:val="22"/>
        </w:rPr>
      </w:pPr>
      <w:r>
        <w:rPr>
          <w:rFonts w:ascii="Arial" w:hAnsi="Arial" w:cs="Arial"/>
          <w:sz w:val="22"/>
          <w:szCs w:val="22"/>
        </w:rPr>
        <w:t>Alessia was born on due time</w:t>
      </w:r>
      <w:r w:rsidRPr="00853F72">
        <w:rPr>
          <w:rFonts w:ascii="Arial" w:hAnsi="Arial" w:cs="Arial"/>
          <w:sz w:val="22"/>
          <w:szCs w:val="22"/>
        </w:rPr>
        <w:t xml:space="preserve"> with a weight of Kg </w:t>
      </w:r>
      <w:r>
        <w:rPr>
          <w:rFonts w:ascii="Arial" w:hAnsi="Arial" w:cs="Arial"/>
          <w:sz w:val="22"/>
          <w:szCs w:val="22"/>
        </w:rPr>
        <w:t xml:space="preserve">3,050, </w:t>
      </w:r>
      <w:proofErr w:type="gramStart"/>
      <w:r>
        <w:rPr>
          <w:rFonts w:ascii="Arial" w:hAnsi="Arial" w:cs="Arial"/>
          <w:sz w:val="22"/>
          <w:szCs w:val="22"/>
        </w:rPr>
        <w:t>APGAR</w:t>
      </w:r>
      <w:proofErr w:type="gramEnd"/>
      <w:r>
        <w:rPr>
          <w:rFonts w:ascii="Arial" w:hAnsi="Arial" w:cs="Arial"/>
          <w:sz w:val="22"/>
          <w:szCs w:val="22"/>
        </w:rPr>
        <w:t xml:space="preserve"> score:</w:t>
      </w:r>
      <w:r w:rsidRPr="00853F72">
        <w:rPr>
          <w:rFonts w:ascii="Arial" w:hAnsi="Arial" w:cs="Arial"/>
          <w:sz w:val="22"/>
          <w:szCs w:val="22"/>
        </w:rPr>
        <w:t xml:space="preserve"> 1’ 6; 5’ 8</w:t>
      </w:r>
      <w:r>
        <w:rPr>
          <w:rFonts w:ascii="Arial" w:hAnsi="Arial" w:cs="Arial"/>
          <w:sz w:val="22"/>
          <w:szCs w:val="22"/>
        </w:rPr>
        <w:t>.</w:t>
      </w:r>
      <w:r w:rsidRPr="00853F72">
        <w:rPr>
          <w:rFonts w:ascii="Arial" w:hAnsi="Arial" w:cs="Arial"/>
          <w:sz w:val="22"/>
          <w:szCs w:val="22"/>
        </w:rPr>
        <w:t xml:space="preserve"> She </w:t>
      </w:r>
      <w:r>
        <w:rPr>
          <w:rFonts w:ascii="Arial" w:hAnsi="Arial" w:cs="Arial"/>
          <w:sz w:val="22"/>
          <w:szCs w:val="22"/>
        </w:rPr>
        <w:t xml:space="preserve">went under </w:t>
      </w:r>
      <w:r w:rsidRPr="00853F72">
        <w:rPr>
          <w:rFonts w:ascii="Arial" w:hAnsi="Arial" w:cs="Arial"/>
          <w:sz w:val="22"/>
          <w:szCs w:val="22"/>
        </w:rPr>
        <w:t>intubation</w:t>
      </w:r>
      <w:r>
        <w:rPr>
          <w:rFonts w:ascii="Arial" w:hAnsi="Arial" w:cs="Arial"/>
          <w:sz w:val="22"/>
          <w:szCs w:val="22"/>
        </w:rPr>
        <w:t xml:space="preserve"> shortly after following a</w:t>
      </w:r>
      <w:r w:rsidRPr="00853F72">
        <w:rPr>
          <w:rFonts w:ascii="Arial" w:hAnsi="Arial" w:cs="Arial"/>
          <w:sz w:val="22"/>
          <w:szCs w:val="22"/>
        </w:rPr>
        <w:t xml:space="preserve"> </w:t>
      </w:r>
      <w:r>
        <w:rPr>
          <w:rFonts w:ascii="Arial" w:hAnsi="Arial" w:cs="Arial"/>
          <w:sz w:val="22"/>
          <w:szCs w:val="22"/>
        </w:rPr>
        <w:t>very</w:t>
      </w:r>
      <w:r w:rsidRPr="00853F72">
        <w:rPr>
          <w:rFonts w:ascii="Arial" w:hAnsi="Arial" w:cs="Arial"/>
          <w:sz w:val="22"/>
          <w:szCs w:val="22"/>
        </w:rPr>
        <w:t xml:space="preserve"> severe respiratory distress; she needed ventilation for 3 weeks, </w:t>
      </w:r>
      <w:r>
        <w:rPr>
          <w:rFonts w:ascii="Arial" w:hAnsi="Arial" w:cs="Arial"/>
          <w:sz w:val="22"/>
          <w:szCs w:val="22"/>
        </w:rPr>
        <w:t xml:space="preserve">and </w:t>
      </w:r>
      <w:r w:rsidRPr="00853F72">
        <w:rPr>
          <w:rFonts w:ascii="Arial" w:hAnsi="Arial" w:cs="Arial"/>
          <w:sz w:val="22"/>
          <w:szCs w:val="22"/>
        </w:rPr>
        <w:t xml:space="preserve">then she was </w:t>
      </w:r>
      <w:r>
        <w:rPr>
          <w:rFonts w:ascii="Arial" w:hAnsi="Arial" w:cs="Arial"/>
          <w:sz w:val="22"/>
          <w:szCs w:val="22"/>
        </w:rPr>
        <w:t>addressed</w:t>
      </w:r>
      <w:r w:rsidRPr="00853F72">
        <w:rPr>
          <w:rFonts w:ascii="Arial" w:hAnsi="Arial" w:cs="Arial"/>
          <w:sz w:val="22"/>
          <w:szCs w:val="22"/>
        </w:rPr>
        <w:t xml:space="preserve"> to our Neonatology Intensive Care Unit because</w:t>
      </w:r>
      <w:r>
        <w:rPr>
          <w:rFonts w:ascii="Arial" w:hAnsi="Arial" w:cs="Arial"/>
          <w:sz w:val="22"/>
          <w:szCs w:val="22"/>
        </w:rPr>
        <w:t xml:space="preserve"> of</w:t>
      </w:r>
      <w:r w:rsidRPr="00853F72">
        <w:rPr>
          <w:rFonts w:ascii="Arial" w:hAnsi="Arial" w:cs="Arial"/>
          <w:sz w:val="22"/>
          <w:szCs w:val="22"/>
        </w:rPr>
        <w:t xml:space="preserve"> the persistent dependence </w:t>
      </w:r>
      <w:r>
        <w:rPr>
          <w:rFonts w:ascii="Arial" w:hAnsi="Arial" w:cs="Arial"/>
          <w:sz w:val="22"/>
          <w:szCs w:val="22"/>
        </w:rPr>
        <w:t>on</w:t>
      </w:r>
      <w:r w:rsidRPr="00853F72">
        <w:rPr>
          <w:rFonts w:ascii="Arial" w:hAnsi="Arial" w:cs="Arial"/>
          <w:sz w:val="22"/>
          <w:szCs w:val="22"/>
        </w:rPr>
        <w:t xml:space="preserve"> mechanical ventilation.</w:t>
      </w:r>
    </w:p>
    <w:p w:rsidR="002E2283" w:rsidRPr="00853F72" w:rsidRDefault="002E2283" w:rsidP="002E2283">
      <w:pPr>
        <w:tabs>
          <w:tab w:val="left" w:pos="2160"/>
        </w:tabs>
        <w:ind w:left="360"/>
        <w:jc w:val="both"/>
        <w:rPr>
          <w:rFonts w:ascii="Arial" w:hAnsi="Arial" w:cs="Arial"/>
          <w:sz w:val="22"/>
          <w:szCs w:val="22"/>
        </w:rPr>
      </w:pPr>
    </w:p>
    <w:p w:rsidR="002E2283" w:rsidRDefault="002E2283" w:rsidP="002E2283">
      <w:pPr>
        <w:tabs>
          <w:tab w:val="left" w:pos="2160"/>
        </w:tabs>
        <w:ind w:left="360"/>
        <w:jc w:val="both"/>
        <w:rPr>
          <w:rFonts w:ascii="Arial" w:hAnsi="Arial" w:cs="Arial"/>
          <w:sz w:val="22"/>
          <w:szCs w:val="22"/>
        </w:rPr>
      </w:pPr>
      <w:r>
        <w:rPr>
          <w:rFonts w:ascii="Arial" w:hAnsi="Arial" w:cs="Arial"/>
          <w:sz w:val="22"/>
          <w:szCs w:val="22"/>
        </w:rPr>
        <w:t xml:space="preserve">A week later the admission, mechanical ventilation was stopped </w:t>
      </w:r>
      <w:r w:rsidRPr="00853F72">
        <w:rPr>
          <w:rFonts w:ascii="Arial" w:hAnsi="Arial" w:cs="Arial"/>
          <w:sz w:val="22"/>
          <w:szCs w:val="22"/>
        </w:rPr>
        <w:t xml:space="preserve">and </w:t>
      </w:r>
      <w:r>
        <w:rPr>
          <w:rFonts w:ascii="Arial" w:hAnsi="Arial" w:cs="Arial"/>
          <w:sz w:val="22"/>
          <w:szCs w:val="22"/>
        </w:rPr>
        <w:t xml:space="preserve">she was </w:t>
      </w:r>
      <w:r w:rsidRPr="00853F72">
        <w:rPr>
          <w:rFonts w:ascii="Arial" w:hAnsi="Arial" w:cs="Arial"/>
          <w:sz w:val="22"/>
          <w:szCs w:val="22"/>
        </w:rPr>
        <w:t>supported by oxygen (FiO2</w:t>
      </w:r>
      <w:r>
        <w:rPr>
          <w:rFonts w:ascii="Arial" w:hAnsi="Arial" w:cs="Arial"/>
          <w:sz w:val="22"/>
          <w:szCs w:val="22"/>
        </w:rPr>
        <w:t xml:space="preserve"> </w:t>
      </w:r>
      <w:r w:rsidRPr="00853F72">
        <w:rPr>
          <w:rFonts w:ascii="Arial" w:hAnsi="Arial" w:cs="Arial"/>
          <w:sz w:val="22"/>
          <w:szCs w:val="22"/>
        </w:rPr>
        <w:t>about 30%) and nasal-CPA</w:t>
      </w:r>
      <w:r>
        <w:rPr>
          <w:rFonts w:ascii="Arial" w:hAnsi="Arial" w:cs="Arial"/>
          <w:sz w:val="22"/>
          <w:szCs w:val="22"/>
        </w:rPr>
        <w:t>P</w:t>
      </w:r>
      <w:r w:rsidRPr="00853F72">
        <w:rPr>
          <w:rFonts w:ascii="Arial" w:hAnsi="Arial" w:cs="Arial"/>
          <w:sz w:val="22"/>
          <w:szCs w:val="22"/>
        </w:rPr>
        <w:t xml:space="preserve"> (6 </w:t>
      </w:r>
      <w:r>
        <w:rPr>
          <w:rFonts w:ascii="Arial" w:hAnsi="Arial" w:cs="Arial"/>
          <w:sz w:val="22"/>
          <w:szCs w:val="22"/>
        </w:rPr>
        <w:t>cmH2O</w:t>
      </w:r>
      <w:r w:rsidRPr="00853F72">
        <w:rPr>
          <w:rFonts w:ascii="Arial" w:hAnsi="Arial" w:cs="Arial"/>
          <w:sz w:val="22"/>
          <w:szCs w:val="22"/>
        </w:rPr>
        <w:t xml:space="preserve">) for </w:t>
      </w:r>
      <w:r>
        <w:rPr>
          <w:rFonts w:ascii="Arial" w:hAnsi="Arial" w:cs="Arial"/>
          <w:sz w:val="22"/>
          <w:szCs w:val="22"/>
        </w:rPr>
        <w:t xml:space="preserve">another </w:t>
      </w:r>
      <w:r w:rsidRPr="00853F72">
        <w:rPr>
          <w:rFonts w:ascii="Arial" w:hAnsi="Arial" w:cs="Arial"/>
          <w:sz w:val="22"/>
          <w:szCs w:val="22"/>
        </w:rPr>
        <w:t xml:space="preserve">20 days. She was submitted to polysomnography with the evidence of severe respiratory insufficiency, severe OSAS </w:t>
      </w:r>
      <w:r>
        <w:rPr>
          <w:rFonts w:ascii="Arial" w:hAnsi="Arial" w:cs="Arial"/>
          <w:sz w:val="22"/>
          <w:szCs w:val="22"/>
        </w:rPr>
        <w:t>but normal values of carbon dioxide [mean oxygen saturation (SaO2) 77%; obstructive desaturation index (ODI) 31.5; mixed-obstructive apnea-hypopnea index (MOAHI) 11.1].</w:t>
      </w:r>
    </w:p>
    <w:p w:rsidR="002E2283" w:rsidRDefault="002E2283" w:rsidP="002E2283">
      <w:pPr>
        <w:tabs>
          <w:tab w:val="left" w:pos="2160"/>
        </w:tabs>
        <w:ind w:left="360"/>
        <w:jc w:val="both"/>
        <w:rPr>
          <w:rFonts w:ascii="Arial" w:hAnsi="Arial" w:cs="Arial"/>
          <w:sz w:val="22"/>
          <w:szCs w:val="22"/>
        </w:rPr>
      </w:pPr>
    </w:p>
    <w:p w:rsidR="002E2283" w:rsidRDefault="002E2283" w:rsidP="002E2283">
      <w:pPr>
        <w:tabs>
          <w:tab w:val="left" w:pos="2160"/>
        </w:tabs>
        <w:ind w:left="360"/>
        <w:jc w:val="both"/>
        <w:rPr>
          <w:rFonts w:ascii="Arial" w:hAnsi="Arial" w:cs="Arial"/>
          <w:sz w:val="22"/>
          <w:szCs w:val="22"/>
        </w:rPr>
      </w:pPr>
      <w:r>
        <w:rPr>
          <w:rFonts w:ascii="Arial" w:hAnsi="Arial" w:cs="Arial"/>
          <w:sz w:val="22"/>
          <w:szCs w:val="22"/>
        </w:rPr>
        <w:t xml:space="preserve">After that, </w:t>
      </w:r>
      <w:proofErr w:type="gramStart"/>
      <w:r>
        <w:rPr>
          <w:rFonts w:ascii="Arial" w:hAnsi="Arial" w:cs="Arial"/>
          <w:sz w:val="22"/>
          <w:szCs w:val="22"/>
        </w:rPr>
        <w:t>she was then taken by</w:t>
      </w:r>
      <w:r w:rsidRPr="00853F72">
        <w:rPr>
          <w:rFonts w:ascii="Arial" w:hAnsi="Arial" w:cs="Arial"/>
          <w:sz w:val="22"/>
          <w:szCs w:val="22"/>
        </w:rPr>
        <w:t xml:space="preserve"> our U</w:t>
      </w:r>
      <w:r>
        <w:rPr>
          <w:rFonts w:ascii="Arial" w:hAnsi="Arial" w:cs="Arial"/>
          <w:sz w:val="22"/>
          <w:szCs w:val="22"/>
        </w:rPr>
        <w:t xml:space="preserve">nit due to a </w:t>
      </w:r>
      <w:r w:rsidRPr="00853F72">
        <w:rPr>
          <w:rFonts w:ascii="Arial" w:hAnsi="Arial" w:cs="Arial"/>
          <w:sz w:val="22"/>
          <w:szCs w:val="22"/>
        </w:rPr>
        <w:t>persistent O2-dependence and severe apneas with desaturations</w:t>
      </w:r>
      <w:proofErr w:type="gramEnd"/>
      <w:r w:rsidRPr="00853F72">
        <w:rPr>
          <w:rFonts w:ascii="Arial" w:hAnsi="Arial" w:cs="Arial"/>
          <w:sz w:val="22"/>
          <w:szCs w:val="22"/>
        </w:rPr>
        <w:t xml:space="preserve">.  At 3 months of age we </w:t>
      </w:r>
      <w:r>
        <w:rPr>
          <w:rFonts w:ascii="Arial" w:hAnsi="Arial" w:cs="Arial"/>
          <w:sz w:val="22"/>
          <w:szCs w:val="22"/>
        </w:rPr>
        <w:t xml:space="preserve">performed </w:t>
      </w:r>
      <w:r w:rsidRPr="00853F72">
        <w:rPr>
          <w:rFonts w:ascii="Arial" w:hAnsi="Arial" w:cs="Arial"/>
          <w:sz w:val="22"/>
          <w:szCs w:val="22"/>
        </w:rPr>
        <w:t>the genetic test, which</w:t>
      </w:r>
      <w:r>
        <w:rPr>
          <w:rFonts w:ascii="Arial" w:hAnsi="Arial" w:cs="Arial"/>
          <w:sz w:val="22"/>
          <w:szCs w:val="22"/>
        </w:rPr>
        <w:t xml:space="preserve"> identified heterozygous PHOX2B mutation, in particular the </w:t>
      </w:r>
      <w:r w:rsidRPr="00853F72">
        <w:rPr>
          <w:rFonts w:ascii="Arial" w:hAnsi="Arial" w:cs="Arial"/>
          <w:sz w:val="22"/>
          <w:szCs w:val="22"/>
        </w:rPr>
        <w:t>duplication of 18 nucleotides (c.724-741dup18)</w:t>
      </w:r>
      <w:r>
        <w:rPr>
          <w:rFonts w:ascii="Arial" w:hAnsi="Arial" w:cs="Arial"/>
          <w:sz w:val="22"/>
          <w:szCs w:val="22"/>
        </w:rPr>
        <w:t xml:space="preserve"> leading to expansion of the repeat tract from 20 to 26 alanines in exon 3</w:t>
      </w:r>
      <w:r w:rsidRPr="00853F72">
        <w:rPr>
          <w:rFonts w:ascii="Arial" w:hAnsi="Arial" w:cs="Arial"/>
          <w:sz w:val="22"/>
          <w:szCs w:val="22"/>
        </w:rPr>
        <w:t>. The baby had normal parameters if asleep</w:t>
      </w:r>
      <w:r>
        <w:rPr>
          <w:rFonts w:ascii="Arial" w:hAnsi="Arial" w:cs="Arial"/>
          <w:sz w:val="22"/>
          <w:szCs w:val="22"/>
        </w:rPr>
        <w:t xml:space="preserve">; she started eating normally leaving the naso-gastric tube with a regular </w:t>
      </w:r>
      <w:r w:rsidRPr="00853F72">
        <w:rPr>
          <w:rFonts w:ascii="Arial" w:hAnsi="Arial" w:cs="Arial"/>
          <w:sz w:val="22"/>
          <w:szCs w:val="22"/>
        </w:rPr>
        <w:t>growing</w:t>
      </w:r>
      <w:r>
        <w:rPr>
          <w:rFonts w:ascii="Arial" w:hAnsi="Arial" w:cs="Arial"/>
          <w:sz w:val="22"/>
          <w:szCs w:val="22"/>
        </w:rPr>
        <w:t>; her neurological state was analyzed and considered normal; holter-ECG was also normal; no clinical evidence of Hirschsprung disease, nor neural crest origin tumors were present and specific examinations were negative</w:t>
      </w:r>
      <w:r w:rsidRPr="00853F72">
        <w:rPr>
          <w:rFonts w:ascii="Arial" w:hAnsi="Arial" w:cs="Arial"/>
          <w:sz w:val="22"/>
          <w:szCs w:val="22"/>
        </w:rPr>
        <w:t>.</w:t>
      </w:r>
    </w:p>
    <w:p w:rsidR="002E2283" w:rsidRDefault="002E2283" w:rsidP="002E2283">
      <w:pPr>
        <w:tabs>
          <w:tab w:val="left" w:pos="2160"/>
        </w:tabs>
        <w:ind w:left="360"/>
        <w:jc w:val="both"/>
        <w:rPr>
          <w:rFonts w:ascii="Arial" w:hAnsi="Arial" w:cs="Arial"/>
          <w:sz w:val="22"/>
          <w:szCs w:val="22"/>
        </w:rPr>
      </w:pPr>
    </w:p>
    <w:p w:rsidR="002E2283" w:rsidRDefault="002E2283" w:rsidP="002E2283">
      <w:pPr>
        <w:tabs>
          <w:tab w:val="left" w:pos="2160"/>
        </w:tabs>
        <w:ind w:left="360"/>
        <w:jc w:val="both"/>
        <w:rPr>
          <w:rFonts w:ascii="Arial" w:hAnsi="Arial" w:cs="Arial"/>
          <w:sz w:val="22"/>
          <w:szCs w:val="22"/>
        </w:rPr>
      </w:pPr>
      <w:r w:rsidRPr="00853F72">
        <w:rPr>
          <w:rFonts w:ascii="Arial" w:hAnsi="Arial" w:cs="Arial"/>
          <w:sz w:val="22"/>
          <w:szCs w:val="22"/>
        </w:rPr>
        <w:t>We decided,</w:t>
      </w:r>
      <w:r>
        <w:rPr>
          <w:rFonts w:ascii="Arial" w:hAnsi="Arial" w:cs="Arial"/>
          <w:sz w:val="22"/>
          <w:szCs w:val="22"/>
        </w:rPr>
        <w:t xml:space="preserve"> in agreement</w:t>
      </w:r>
      <w:r w:rsidRPr="00853F72">
        <w:rPr>
          <w:rFonts w:ascii="Arial" w:hAnsi="Arial" w:cs="Arial"/>
          <w:sz w:val="22"/>
          <w:szCs w:val="22"/>
        </w:rPr>
        <w:t xml:space="preserve"> with parents, to </w:t>
      </w:r>
      <w:r>
        <w:rPr>
          <w:rFonts w:ascii="Arial" w:hAnsi="Arial" w:cs="Arial"/>
          <w:sz w:val="22"/>
          <w:szCs w:val="22"/>
        </w:rPr>
        <w:t>support</w:t>
      </w:r>
      <w:r w:rsidRPr="00853F72">
        <w:rPr>
          <w:rFonts w:ascii="Arial" w:hAnsi="Arial" w:cs="Arial"/>
          <w:sz w:val="22"/>
          <w:szCs w:val="22"/>
        </w:rPr>
        <w:t xml:space="preserve"> the baby </w:t>
      </w:r>
      <w:r>
        <w:rPr>
          <w:rFonts w:ascii="Arial" w:hAnsi="Arial" w:cs="Arial"/>
          <w:sz w:val="22"/>
          <w:szCs w:val="22"/>
        </w:rPr>
        <w:t>by</w:t>
      </w:r>
      <w:r w:rsidRPr="00853F72">
        <w:rPr>
          <w:rFonts w:ascii="Arial" w:hAnsi="Arial" w:cs="Arial"/>
          <w:sz w:val="22"/>
          <w:szCs w:val="22"/>
        </w:rPr>
        <w:t xml:space="preserve"> non-invasive ventilation with 2 different masks: a nasal mask during the night and nasal pillows during the day. </w:t>
      </w:r>
      <w:r>
        <w:rPr>
          <w:rFonts w:ascii="Arial" w:hAnsi="Arial" w:cs="Arial"/>
          <w:sz w:val="22"/>
          <w:szCs w:val="22"/>
        </w:rPr>
        <w:t>Her cardio-respiratory parameters during sleep were normalized.</w:t>
      </w:r>
    </w:p>
    <w:p w:rsidR="002E2283" w:rsidRPr="00853F72" w:rsidRDefault="002E2283" w:rsidP="002E2283">
      <w:pPr>
        <w:tabs>
          <w:tab w:val="left" w:pos="2160"/>
        </w:tabs>
        <w:ind w:left="360"/>
        <w:jc w:val="both"/>
        <w:rPr>
          <w:rFonts w:ascii="Arial" w:hAnsi="Arial" w:cs="Arial"/>
          <w:sz w:val="22"/>
          <w:szCs w:val="22"/>
        </w:rPr>
      </w:pPr>
    </w:p>
    <w:p w:rsidR="002E2283" w:rsidRDefault="002E2283" w:rsidP="002E2283">
      <w:pPr>
        <w:tabs>
          <w:tab w:val="left" w:pos="2160"/>
        </w:tabs>
        <w:ind w:left="360"/>
        <w:jc w:val="both"/>
        <w:rPr>
          <w:rFonts w:ascii="Arial" w:hAnsi="Arial" w:cs="Arial"/>
          <w:sz w:val="22"/>
          <w:szCs w:val="22"/>
        </w:rPr>
      </w:pPr>
      <w:r w:rsidRPr="00853F72">
        <w:rPr>
          <w:rFonts w:ascii="Arial" w:hAnsi="Arial" w:cs="Arial"/>
          <w:sz w:val="22"/>
          <w:szCs w:val="22"/>
        </w:rPr>
        <w:t xml:space="preserve">Alessia is now </w:t>
      </w:r>
      <w:r>
        <w:rPr>
          <w:rFonts w:ascii="Arial" w:hAnsi="Arial" w:cs="Arial"/>
          <w:sz w:val="22"/>
          <w:szCs w:val="22"/>
        </w:rPr>
        <w:t>5</w:t>
      </w:r>
      <w:r w:rsidRPr="00853F72">
        <w:rPr>
          <w:rFonts w:ascii="Arial" w:hAnsi="Arial" w:cs="Arial"/>
          <w:sz w:val="22"/>
          <w:szCs w:val="22"/>
        </w:rPr>
        <w:t xml:space="preserve"> months. She is at home and is regularly followe</w:t>
      </w:r>
      <w:r>
        <w:rPr>
          <w:rFonts w:ascii="Arial" w:hAnsi="Arial" w:cs="Arial"/>
          <w:sz w:val="22"/>
          <w:szCs w:val="22"/>
        </w:rPr>
        <w:t xml:space="preserve">d by her pediatrician with whom we are in strict contact. At the first follow up after one month she was normally grown in height and weight and her parameters were normal while asleep and during sleep hours in NIV. </w:t>
      </w:r>
    </w:p>
    <w:p w:rsidR="002E2283" w:rsidRPr="00853F72" w:rsidRDefault="002E2283" w:rsidP="002E2283">
      <w:pPr>
        <w:tabs>
          <w:tab w:val="left" w:pos="2160"/>
        </w:tabs>
        <w:ind w:left="360"/>
        <w:jc w:val="both"/>
        <w:rPr>
          <w:rFonts w:ascii="Arial" w:hAnsi="Arial" w:cs="Arial"/>
          <w:sz w:val="22"/>
          <w:szCs w:val="22"/>
        </w:rPr>
      </w:pPr>
      <w:r>
        <w:rPr>
          <w:rFonts w:ascii="Arial" w:hAnsi="Arial" w:cs="Arial"/>
          <w:sz w:val="22"/>
          <w:szCs w:val="22"/>
        </w:rPr>
        <w:t>We will check her every 4 months, whether clinical situation is stable.</w:t>
      </w:r>
      <w:r w:rsidRPr="00853F72">
        <w:rPr>
          <w:rFonts w:ascii="Arial" w:hAnsi="Arial" w:cs="Arial"/>
          <w:sz w:val="22"/>
          <w:szCs w:val="22"/>
        </w:rPr>
        <w:t xml:space="preserve"> </w:t>
      </w:r>
    </w:p>
    <w:p w:rsidR="005277CE" w:rsidRPr="002E2283" w:rsidRDefault="00A76774" w:rsidP="002E2283"/>
    <w:sectPr w:rsidR="005277CE" w:rsidRPr="002E2283"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081810"/>
    <w:rsid w:val="000B037B"/>
    <w:rsid w:val="001409F7"/>
    <w:rsid w:val="001C4C15"/>
    <w:rsid w:val="0022325A"/>
    <w:rsid w:val="002462F3"/>
    <w:rsid w:val="002E2283"/>
    <w:rsid w:val="003573F1"/>
    <w:rsid w:val="0036390F"/>
    <w:rsid w:val="00397E06"/>
    <w:rsid w:val="003A04CE"/>
    <w:rsid w:val="00401936"/>
    <w:rsid w:val="00423A2F"/>
    <w:rsid w:val="004A75C9"/>
    <w:rsid w:val="0051711D"/>
    <w:rsid w:val="00534CF6"/>
    <w:rsid w:val="00621EDF"/>
    <w:rsid w:val="006552A3"/>
    <w:rsid w:val="006869B3"/>
    <w:rsid w:val="00687E6B"/>
    <w:rsid w:val="00710F04"/>
    <w:rsid w:val="007C4398"/>
    <w:rsid w:val="007D1A5F"/>
    <w:rsid w:val="00822782"/>
    <w:rsid w:val="0086143B"/>
    <w:rsid w:val="00A76774"/>
    <w:rsid w:val="00AD4E29"/>
    <w:rsid w:val="00BE2071"/>
    <w:rsid w:val="00BE750A"/>
    <w:rsid w:val="00BF47FA"/>
    <w:rsid w:val="00C10F13"/>
    <w:rsid w:val="00C561BF"/>
    <w:rsid w:val="00CF06E0"/>
    <w:rsid w:val="00D57BBE"/>
    <w:rsid w:val="00D96CEB"/>
    <w:rsid w:val="00DA65A0"/>
    <w:rsid w:val="00DB5AEC"/>
    <w:rsid w:val="00DF4F1A"/>
    <w:rsid w:val="00E23FBD"/>
    <w:rsid w:val="00E74015"/>
    <w:rsid w:val="00F628B8"/>
    <w:rsid w:val="00F932F0"/>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423A2F"/>
    <w:pPr>
      <w:keepNext/>
      <w:outlineLvl w:val="0"/>
    </w:pPr>
    <w:rPr>
      <w:rFonts w:ascii="Arial Unicode MS" w:eastAsia="Arial Unicode MS" w:hAnsi="Arial Unicode MS"/>
      <w:b/>
      <w:lang w:val="it-IT"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 w:type="paragraph" w:styleId="Corpsdetexte">
    <w:name w:val="Body Text"/>
    <w:basedOn w:val="Normal"/>
    <w:link w:val="CorpsdetexteCar"/>
    <w:rsid w:val="00E74015"/>
    <w:rPr>
      <w:smallCaps/>
      <w:snapToGrid w:val="0"/>
      <w:szCs w:val="20"/>
      <w:lang w:val="sv-SE" w:eastAsia="sv-SE"/>
    </w:rPr>
  </w:style>
  <w:style w:type="character" w:customStyle="1" w:styleId="CorpsdetexteCar">
    <w:name w:val="Corps de texte Car"/>
    <w:basedOn w:val="Policepardfaut"/>
    <w:link w:val="Corpsdetexte"/>
    <w:rsid w:val="00E74015"/>
    <w:rPr>
      <w:rFonts w:ascii="Times New Roman" w:eastAsia="Times New Roman" w:hAnsi="Times New Roman" w:cs="Times New Roman"/>
      <w:smallCaps/>
      <w:snapToGrid w:val="0"/>
      <w:sz w:val="24"/>
      <w:lang w:val="sv-SE" w:eastAsia="sv-SE"/>
    </w:rPr>
  </w:style>
  <w:style w:type="character" w:customStyle="1" w:styleId="Titre1Car">
    <w:name w:val="Titre 1 Car"/>
    <w:basedOn w:val="Policepardfaut"/>
    <w:link w:val="Titre1"/>
    <w:rsid w:val="00423A2F"/>
    <w:rPr>
      <w:rFonts w:ascii="Arial Unicode MS" w:eastAsia="Arial Unicode MS" w:hAnsi="Arial Unicode MS" w:cs="Times New Roman"/>
      <w:b/>
      <w:sz w:val="24"/>
      <w:szCs w:val="24"/>
      <w:lang w:val="it-IT"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2692</Characters>
  <Application>Microsoft Macintosh Word</Application>
  <DocSecurity>0</DocSecurity>
  <Lines>22</Lines>
  <Paragraphs>5</Paragraphs>
  <ScaleCrop>false</ScaleCrop>
  <Company>Sté MEDIAXA</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6</cp:revision>
  <dcterms:created xsi:type="dcterms:W3CDTF">2012-04-09T21:29:00Z</dcterms:created>
  <dcterms:modified xsi:type="dcterms:W3CDTF">2012-04-09T21:30:00Z</dcterms:modified>
</cp:coreProperties>
</file>