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06B" w:rsidRPr="00632E40" w:rsidRDefault="00C2406B" w:rsidP="00C2406B">
      <w:pPr>
        <w:tabs>
          <w:tab w:val="left" w:pos="3261"/>
        </w:tabs>
        <w:ind w:left="-284" w:right="-143"/>
        <w:rPr>
          <w:rFonts w:ascii="Arial" w:hAnsi="Arial" w:cs="Arial"/>
          <w:b/>
          <w:caps/>
        </w:rPr>
      </w:pPr>
      <w:r w:rsidRPr="00632E40">
        <w:rPr>
          <w:rFonts w:ascii="Arial" w:hAnsi="Arial" w:cs="Arial"/>
          <w:b/>
          <w:caps/>
        </w:rPr>
        <w:t xml:space="preserve">Noninvasive ventilation as sole strategy in managing a child affected by </w:t>
      </w:r>
      <w:r w:rsidRPr="00632E40">
        <w:rPr>
          <w:rFonts w:ascii="Arial" w:hAnsi="Arial" w:cs="Arial"/>
          <w:b/>
          <w:caps/>
          <w:lang w:eastAsia="it-IT"/>
        </w:rPr>
        <w:t>hypothalamic dysfunction, hypoventilation, and autonomic dysregulation (ROHHAD</w:t>
      </w:r>
      <w:r w:rsidRPr="00632E40">
        <w:rPr>
          <w:rFonts w:ascii="Arial" w:hAnsi="Arial" w:cs="Arial"/>
          <w:b/>
          <w:caps/>
        </w:rPr>
        <w:t>)</w:t>
      </w:r>
    </w:p>
    <w:p w:rsidR="00C2406B" w:rsidRPr="00632E40" w:rsidRDefault="00C2406B" w:rsidP="00C2406B">
      <w:pPr>
        <w:tabs>
          <w:tab w:val="left" w:pos="3261"/>
        </w:tabs>
        <w:rPr>
          <w:rFonts w:ascii="Arial" w:hAnsi="Arial" w:cs="Arial"/>
          <w:b/>
          <w:sz w:val="22"/>
        </w:rPr>
      </w:pPr>
      <w:r w:rsidRPr="00632E40">
        <w:rPr>
          <w:rFonts w:ascii="Arial" w:hAnsi="Arial" w:cs="Arial"/>
          <w:sz w:val="22"/>
        </w:rPr>
        <w:t>Luigi Luccoli</w:t>
      </w:r>
      <w:r w:rsidRPr="00632E40">
        <w:rPr>
          <w:rFonts w:ascii="Arial" w:hAnsi="Arial" w:cs="Arial"/>
          <w:sz w:val="22"/>
          <w:vertAlign w:val="superscript"/>
        </w:rPr>
        <w:t>1</w:t>
      </w:r>
      <w:r w:rsidRPr="00632E40">
        <w:rPr>
          <w:rFonts w:ascii="Arial" w:hAnsi="Arial" w:cs="Arial"/>
          <w:sz w:val="22"/>
        </w:rPr>
        <w:t xml:space="preserve">, Marco </w:t>
      </w:r>
      <w:proofErr w:type="spellStart"/>
      <w:r w:rsidRPr="00632E40">
        <w:rPr>
          <w:rFonts w:ascii="Arial" w:hAnsi="Arial" w:cs="Arial"/>
          <w:sz w:val="22"/>
        </w:rPr>
        <w:t>Ellena</w:t>
      </w:r>
      <w:proofErr w:type="spellEnd"/>
      <w:r w:rsidRPr="00632E40">
        <w:rPr>
          <w:rFonts w:ascii="Arial" w:hAnsi="Arial" w:cs="Arial"/>
          <w:sz w:val="22"/>
        </w:rPr>
        <w:t xml:space="preserve"> </w:t>
      </w:r>
      <w:r w:rsidRPr="00632E40">
        <w:rPr>
          <w:rFonts w:ascii="Arial" w:hAnsi="Arial" w:cs="Arial"/>
          <w:sz w:val="22"/>
          <w:vertAlign w:val="superscript"/>
        </w:rPr>
        <w:t>2</w:t>
      </w:r>
      <w:r w:rsidRPr="00632E40">
        <w:rPr>
          <w:rFonts w:ascii="Arial" w:hAnsi="Arial" w:cs="Arial"/>
          <w:sz w:val="22"/>
        </w:rPr>
        <w:t>, Irene Esposito</w:t>
      </w:r>
      <w:r w:rsidRPr="00632E40">
        <w:rPr>
          <w:rFonts w:ascii="Arial" w:hAnsi="Arial" w:cs="Arial"/>
          <w:sz w:val="22"/>
          <w:vertAlign w:val="superscript"/>
        </w:rPr>
        <w:t>1</w:t>
      </w:r>
      <w:proofErr w:type="gramStart"/>
      <w:r w:rsidRPr="00632E40">
        <w:rPr>
          <w:rFonts w:ascii="Arial" w:hAnsi="Arial" w:cs="Arial"/>
          <w:sz w:val="22"/>
        </w:rPr>
        <w:t xml:space="preserve">, </w:t>
      </w:r>
      <w:r w:rsidRPr="00632E40">
        <w:rPr>
          <w:rFonts w:ascii="Arial" w:hAnsi="Arial" w:cs="Arial"/>
          <w:sz w:val="22"/>
          <w:vertAlign w:val="superscript"/>
        </w:rPr>
        <w:t xml:space="preserve"> </w:t>
      </w:r>
      <w:proofErr w:type="spellStart"/>
      <w:r w:rsidRPr="00632E40">
        <w:rPr>
          <w:rFonts w:ascii="Arial" w:hAnsi="Arial" w:cs="Arial"/>
          <w:sz w:val="22"/>
        </w:rPr>
        <w:t>Elisabetta</w:t>
      </w:r>
      <w:proofErr w:type="spellEnd"/>
      <w:proofErr w:type="gramEnd"/>
      <w:r w:rsidRPr="00632E40">
        <w:rPr>
          <w:rFonts w:ascii="Arial" w:hAnsi="Arial" w:cs="Arial"/>
          <w:sz w:val="22"/>
        </w:rPr>
        <w:t xml:space="preserve"> Bignamini</w:t>
      </w:r>
      <w:r w:rsidRPr="00632E40">
        <w:rPr>
          <w:rFonts w:ascii="Arial" w:hAnsi="Arial" w:cs="Arial"/>
          <w:sz w:val="22"/>
          <w:vertAlign w:val="superscript"/>
        </w:rPr>
        <w:t>1</w:t>
      </w:r>
      <w:r w:rsidRPr="00632E40">
        <w:rPr>
          <w:rFonts w:ascii="Arial" w:hAnsi="Arial" w:cs="Arial"/>
          <w:sz w:val="22"/>
        </w:rPr>
        <w:t xml:space="preserve">, </w:t>
      </w:r>
      <w:proofErr w:type="spellStart"/>
      <w:r w:rsidRPr="00632E40">
        <w:rPr>
          <w:rFonts w:ascii="Arial" w:hAnsi="Arial" w:cs="Arial"/>
          <w:sz w:val="22"/>
        </w:rPr>
        <w:t>Cesare</w:t>
      </w:r>
      <w:proofErr w:type="spellEnd"/>
      <w:r w:rsidRPr="00632E40">
        <w:rPr>
          <w:rFonts w:ascii="Arial" w:hAnsi="Arial" w:cs="Arial"/>
          <w:sz w:val="22"/>
        </w:rPr>
        <w:t xml:space="preserve"> Gregoretti</w:t>
      </w:r>
      <w:r w:rsidRPr="00632E40">
        <w:rPr>
          <w:rFonts w:ascii="Arial" w:hAnsi="Arial" w:cs="Arial"/>
          <w:sz w:val="22"/>
          <w:vertAlign w:val="superscript"/>
        </w:rPr>
        <w:t>3</w:t>
      </w:r>
      <w:r w:rsidRPr="00632E40">
        <w:rPr>
          <w:rFonts w:ascii="Arial" w:hAnsi="Arial" w:cs="Arial"/>
          <w:sz w:val="22"/>
        </w:rPr>
        <w:t>.</w:t>
      </w:r>
    </w:p>
    <w:p w:rsidR="00EF1432" w:rsidRDefault="00C2406B" w:rsidP="00C2406B">
      <w:pPr>
        <w:rPr>
          <w:rFonts w:ascii="Arial" w:hAnsi="Arial" w:cs="Arial"/>
          <w:sz w:val="22"/>
        </w:rPr>
      </w:pPr>
      <w:r w:rsidRPr="00632E40">
        <w:rPr>
          <w:rFonts w:ascii="Arial" w:hAnsi="Arial" w:cs="Arial"/>
          <w:sz w:val="22"/>
          <w:vertAlign w:val="superscript"/>
        </w:rPr>
        <w:t xml:space="preserve">1 </w:t>
      </w:r>
      <w:proofErr w:type="spellStart"/>
      <w:r w:rsidRPr="00632E40">
        <w:rPr>
          <w:rFonts w:ascii="Arial" w:hAnsi="Arial" w:cs="Arial"/>
          <w:sz w:val="22"/>
        </w:rPr>
        <w:t>Pneumologia</w:t>
      </w:r>
      <w:proofErr w:type="spellEnd"/>
      <w:r w:rsidRPr="00632E40">
        <w:rPr>
          <w:rFonts w:ascii="Arial" w:hAnsi="Arial" w:cs="Arial"/>
          <w:sz w:val="22"/>
        </w:rPr>
        <w:t xml:space="preserve"> </w:t>
      </w:r>
      <w:proofErr w:type="spellStart"/>
      <w:r w:rsidRPr="00632E40">
        <w:rPr>
          <w:rFonts w:ascii="Arial" w:hAnsi="Arial" w:cs="Arial"/>
          <w:sz w:val="22"/>
        </w:rPr>
        <w:t>pediatrica</w:t>
      </w:r>
      <w:proofErr w:type="spellEnd"/>
      <w:r w:rsidRPr="00632E40">
        <w:rPr>
          <w:rFonts w:ascii="Arial" w:hAnsi="Arial" w:cs="Arial"/>
          <w:sz w:val="22"/>
        </w:rPr>
        <w:t xml:space="preserve">, </w:t>
      </w:r>
      <w:proofErr w:type="spellStart"/>
      <w:r w:rsidRPr="00632E40">
        <w:rPr>
          <w:rFonts w:ascii="Arial" w:hAnsi="Arial" w:cs="Arial"/>
          <w:sz w:val="22"/>
        </w:rPr>
        <w:t>Ospedale</w:t>
      </w:r>
      <w:proofErr w:type="spellEnd"/>
      <w:r w:rsidRPr="00632E40">
        <w:rPr>
          <w:rFonts w:ascii="Arial" w:hAnsi="Arial" w:cs="Arial"/>
          <w:sz w:val="22"/>
        </w:rPr>
        <w:t xml:space="preserve"> Infantile Regina </w:t>
      </w:r>
      <w:proofErr w:type="spellStart"/>
      <w:r w:rsidRPr="00632E40">
        <w:rPr>
          <w:rFonts w:ascii="Arial" w:hAnsi="Arial" w:cs="Arial"/>
          <w:sz w:val="22"/>
        </w:rPr>
        <w:t>Margherita</w:t>
      </w:r>
      <w:proofErr w:type="spellEnd"/>
      <w:r w:rsidRPr="00632E40">
        <w:rPr>
          <w:rFonts w:ascii="Arial" w:hAnsi="Arial" w:cs="Arial"/>
          <w:sz w:val="22"/>
        </w:rPr>
        <w:t xml:space="preserve">- </w:t>
      </w:r>
      <w:proofErr w:type="spellStart"/>
      <w:r w:rsidRPr="00632E40">
        <w:rPr>
          <w:rFonts w:ascii="Arial" w:hAnsi="Arial" w:cs="Arial"/>
          <w:sz w:val="22"/>
        </w:rPr>
        <w:t>S.Anna</w:t>
      </w:r>
      <w:proofErr w:type="spellEnd"/>
      <w:r w:rsidRPr="00632E40">
        <w:rPr>
          <w:rFonts w:ascii="Arial" w:hAnsi="Arial" w:cs="Arial"/>
          <w:sz w:val="22"/>
        </w:rPr>
        <w:t xml:space="preserve"> Torino - </w:t>
      </w:r>
      <w:proofErr w:type="gramStart"/>
      <w:r w:rsidRPr="00632E40">
        <w:rPr>
          <w:rFonts w:ascii="Arial" w:hAnsi="Arial" w:cs="Arial"/>
          <w:sz w:val="22"/>
        </w:rPr>
        <w:t>Italy</w:t>
      </w:r>
      <w:r w:rsidRPr="00632E40">
        <w:rPr>
          <w:rFonts w:ascii="Arial" w:eastAsia="MS Mincho" w:hAnsi="Arial" w:cs="Arial"/>
          <w:sz w:val="22"/>
          <w:lang w:eastAsia="it-IT"/>
        </w:rPr>
        <w:t xml:space="preserve"> ;</w:t>
      </w:r>
      <w:proofErr w:type="gramEnd"/>
      <w:r w:rsidRPr="00632E40">
        <w:rPr>
          <w:rFonts w:ascii="Arial" w:eastAsia="MS Mincho" w:hAnsi="Arial" w:cs="Arial"/>
          <w:sz w:val="22"/>
          <w:lang w:eastAsia="it-IT"/>
        </w:rPr>
        <w:t xml:space="preserve"> </w:t>
      </w:r>
      <w:r w:rsidRPr="00632E40">
        <w:rPr>
          <w:rFonts w:ascii="Arial" w:hAnsi="Arial" w:cs="Arial"/>
          <w:sz w:val="22"/>
          <w:vertAlign w:val="superscript"/>
        </w:rPr>
        <w:t xml:space="preserve">2 </w:t>
      </w:r>
      <w:proofErr w:type="spellStart"/>
      <w:r w:rsidRPr="00632E40">
        <w:rPr>
          <w:rFonts w:ascii="Arial" w:eastAsia="MS Mincho" w:hAnsi="Arial" w:cs="Arial"/>
          <w:sz w:val="22"/>
          <w:lang w:eastAsia="it-IT"/>
        </w:rPr>
        <w:t>Dipartimento</w:t>
      </w:r>
      <w:proofErr w:type="spellEnd"/>
      <w:r w:rsidRPr="00632E40">
        <w:rPr>
          <w:rFonts w:ascii="Arial" w:eastAsia="MS Mincho" w:hAnsi="Arial" w:cs="Arial"/>
          <w:sz w:val="22"/>
          <w:lang w:eastAsia="it-IT"/>
        </w:rPr>
        <w:t xml:space="preserve"> </w:t>
      </w:r>
      <w:proofErr w:type="spellStart"/>
      <w:r w:rsidRPr="00632E40">
        <w:rPr>
          <w:rFonts w:ascii="Arial" w:eastAsia="MS Mincho" w:hAnsi="Arial" w:cs="Arial"/>
          <w:sz w:val="22"/>
          <w:lang w:eastAsia="it-IT"/>
        </w:rPr>
        <w:t>di</w:t>
      </w:r>
      <w:proofErr w:type="spellEnd"/>
      <w:r w:rsidRPr="00632E40">
        <w:rPr>
          <w:rFonts w:ascii="Arial" w:eastAsia="MS Mincho" w:hAnsi="Arial" w:cs="Arial"/>
          <w:sz w:val="22"/>
          <w:lang w:eastAsia="it-IT"/>
        </w:rPr>
        <w:t xml:space="preserve"> </w:t>
      </w:r>
      <w:proofErr w:type="spellStart"/>
      <w:r w:rsidRPr="00632E40">
        <w:rPr>
          <w:rFonts w:ascii="Arial" w:eastAsia="MS Mincho" w:hAnsi="Arial" w:cs="Arial"/>
          <w:sz w:val="22"/>
          <w:lang w:eastAsia="it-IT"/>
        </w:rPr>
        <w:t>Anestesiologia</w:t>
      </w:r>
      <w:proofErr w:type="spellEnd"/>
      <w:r w:rsidRPr="00632E40">
        <w:rPr>
          <w:rFonts w:ascii="Arial" w:eastAsia="MS Mincho" w:hAnsi="Arial" w:cs="Arial"/>
          <w:sz w:val="22"/>
          <w:lang w:eastAsia="it-IT"/>
        </w:rPr>
        <w:t xml:space="preserve"> e </w:t>
      </w:r>
      <w:proofErr w:type="spellStart"/>
      <w:r w:rsidRPr="00632E40">
        <w:rPr>
          <w:rFonts w:ascii="Arial" w:eastAsia="MS Mincho" w:hAnsi="Arial" w:cs="Arial"/>
          <w:sz w:val="22"/>
          <w:lang w:eastAsia="it-IT"/>
        </w:rPr>
        <w:t>Rianimazione</w:t>
      </w:r>
      <w:proofErr w:type="spellEnd"/>
      <w:r w:rsidRPr="00632E40">
        <w:rPr>
          <w:rFonts w:ascii="Arial" w:eastAsia="MS Mincho" w:hAnsi="Arial" w:cs="Arial"/>
          <w:sz w:val="22"/>
          <w:lang w:eastAsia="it-IT"/>
        </w:rPr>
        <w:t xml:space="preserve">, </w:t>
      </w:r>
      <w:proofErr w:type="spellStart"/>
      <w:r w:rsidRPr="00632E40">
        <w:rPr>
          <w:rFonts w:ascii="Arial" w:eastAsia="MS Mincho" w:hAnsi="Arial" w:cs="Arial"/>
          <w:sz w:val="22"/>
          <w:lang w:eastAsia="it-IT"/>
        </w:rPr>
        <w:t>Ospedale</w:t>
      </w:r>
      <w:proofErr w:type="spellEnd"/>
      <w:r w:rsidRPr="00632E40">
        <w:rPr>
          <w:rFonts w:ascii="Arial" w:eastAsia="MS Mincho" w:hAnsi="Arial" w:cs="Arial"/>
          <w:sz w:val="22"/>
          <w:lang w:eastAsia="it-IT"/>
        </w:rPr>
        <w:t xml:space="preserve"> S. Giovanni Battista-</w:t>
      </w:r>
      <w:proofErr w:type="spellStart"/>
      <w:r w:rsidRPr="00632E40">
        <w:rPr>
          <w:rFonts w:ascii="Arial" w:eastAsia="MS Mincho" w:hAnsi="Arial" w:cs="Arial"/>
          <w:sz w:val="22"/>
          <w:lang w:eastAsia="it-IT"/>
        </w:rPr>
        <w:t>Molinette,Torino</w:t>
      </w:r>
      <w:proofErr w:type="spellEnd"/>
      <w:r w:rsidRPr="00632E40">
        <w:rPr>
          <w:rFonts w:ascii="Arial" w:eastAsia="MS Mincho" w:hAnsi="Arial" w:cs="Arial"/>
          <w:sz w:val="22"/>
          <w:lang w:eastAsia="it-IT"/>
        </w:rPr>
        <w:t xml:space="preserve">, Italy; </w:t>
      </w:r>
      <w:r w:rsidRPr="00632E40">
        <w:rPr>
          <w:rFonts w:ascii="Arial" w:hAnsi="Arial" w:cs="Arial"/>
          <w:sz w:val="22"/>
          <w:vertAlign w:val="superscript"/>
        </w:rPr>
        <w:t xml:space="preserve">3 </w:t>
      </w:r>
      <w:r w:rsidRPr="00632E40">
        <w:rPr>
          <w:rFonts w:ascii="Arial" w:hAnsi="Arial" w:cs="Arial"/>
          <w:sz w:val="22"/>
        </w:rPr>
        <w:t>CTO-CRF-Maria Adelaide Department of emergency and Intensive Care Torino – Italy</w:t>
      </w:r>
    </w:p>
    <w:p w:rsidR="00C2406B" w:rsidRPr="00632E40" w:rsidRDefault="00C2406B" w:rsidP="00C2406B">
      <w:pPr>
        <w:rPr>
          <w:rFonts w:ascii="Arial" w:hAnsi="Arial" w:cs="Arial"/>
          <w:sz w:val="22"/>
        </w:rPr>
      </w:pPr>
    </w:p>
    <w:p w:rsidR="00C2406B" w:rsidRPr="00517FE6" w:rsidRDefault="00C2406B" w:rsidP="00EF1432">
      <w:pPr>
        <w:ind w:left="-284" w:right="-284"/>
        <w:jc w:val="both"/>
        <w:rPr>
          <w:rFonts w:ascii="Arial" w:hAnsi="Arial" w:cs="Arial"/>
          <w:spacing w:val="-6"/>
          <w:sz w:val="22"/>
          <w:shd w:val="clear" w:color="auto" w:fill="FFFFFF"/>
        </w:rPr>
      </w:pPr>
      <w:r w:rsidRPr="00517FE6">
        <w:rPr>
          <w:rFonts w:ascii="Arial" w:hAnsi="Arial" w:cs="Arial"/>
          <w:spacing w:val="-6"/>
          <w:sz w:val="22"/>
          <w:shd w:val="clear" w:color="auto" w:fill="FFFFFF"/>
        </w:rPr>
        <w:t xml:space="preserve">We </w:t>
      </w:r>
      <w:proofErr w:type="gramStart"/>
      <w:r w:rsidRPr="00517FE6">
        <w:rPr>
          <w:rFonts w:ascii="Arial" w:hAnsi="Arial" w:cs="Arial"/>
          <w:spacing w:val="-6"/>
          <w:sz w:val="22"/>
          <w:shd w:val="clear" w:color="auto" w:fill="FFFFFF"/>
        </w:rPr>
        <w:t>describe  the</w:t>
      </w:r>
      <w:proofErr w:type="gramEnd"/>
      <w:r w:rsidRPr="00517FE6">
        <w:rPr>
          <w:rFonts w:ascii="Arial" w:hAnsi="Arial" w:cs="Arial"/>
          <w:spacing w:val="-6"/>
          <w:sz w:val="22"/>
          <w:shd w:val="clear" w:color="auto" w:fill="FFFFFF"/>
        </w:rPr>
        <w:t xml:space="preserve"> use of noninvasive ventilation (NIV) to avoid tracheotomy in a child affected by </w:t>
      </w:r>
      <w:r w:rsidRPr="00517FE6">
        <w:rPr>
          <w:rFonts w:ascii="Arial" w:hAnsi="Arial" w:cs="Arial"/>
          <w:spacing w:val="-6"/>
          <w:sz w:val="22"/>
          <w:lang w:eastAsia="it-IT"/>
        </w:rPr>
        <w:t>ROHHAD</w:t>
      </w:r>
      <w:r w:rsidRPr="00517FE6">
        <w:rPr>
          <w:rFonts w:ascii="Arial" w:hAnsi="Arial" w:cs="Arial"/>
          <w:spacing w:val="-6"/>
          <w:sz w:val="22"/>
          <w:shd w:val="clear" w:color="auto" w:fill="FFFFFF"/>
        </w:rPr>
        <w:t xml:space="preserve">. </w:t>
      </w:r>
      <w:r w:rsidRPr="00517FE6">
        <w:rPr>
          <w:rFonts w:ascii="Arial" w:hAnsi="Arial" w:cs="Arial"/>
          <w:spacing w:val="-6"/>
          <w:sz w:val="22"/>
          <w:lang w:eastAsia="it-IT"/>
        </w:rPr>
        <w:t xml:space="preserve">Despite increased identification and advanced knowledge of the disease course, the variable onset and timing of phenotypic features in ROHHAD often result in delayed or missed diagnosis, potentially leading to fatal central hypoventilation, </w:t>
      </w:r>
      <w:proofErr w:type="spellStart"/>
      <w:r w:rsidRPr="00517FE6">
        <w:rPr>
          <w:rFonts w:ascii="Arial" w:hAnsi="Arial" w:cs="Arial"/>
          <w:spacing w:val="-6"/>
          <w:sz w:val="22"/>
          <w:lang w:eastAsia="it-IT"/>
        </w:rPr>
        <w:t>cardiorespiratory</w:t>
      </w:r>
      <w:proofErr w:type="spellEnd"/>
      <w:r w:rsidRPr="00517FE6">
        <w:rPr>
          <w:rFonts w:ascii="Arial" w:hAnsi="Arial" w:cs="Arial"/>
          <w:spacing w:val="-6"/>
          <w:sz w:val="22"/>
          <w:lang w:eastAsia="it-IT"/>
        </w:rPr>
        <w:t xml:space="preserve"> arrest, and impaired </w:t>
      </w:r>
      <w:proofErr w:type="spellStart"/>
      <w:r w:rsidRPr="00517FE6">
        <w:rPr>
          <w:rFonts w:ascii="Arial" w:hAnsi="Arial" w:cs="Arial"/>
          <w:spacing w:val="-6"/>
          <w:sz w:val="22"/>
          <w:lang w:eastAsia="it-IT"/>
        </w:rPr>
        <w:t>neurocognitive</w:t>
      </w:r>
      <w:proofErr w:type="spellEnd"/>
      <w:r w:rsidRPr="00517FE6">
        <w:rPr>
          <w:rFonts w:ascii="Arial" w:hAnsi="Arial" w:cs="Arial"/>
          <w:spacing w:val="-6"/>
          <w:sz w:val="22"/>
          <w:lang w:eastAsia="it-IT"/>
        </w:rPr>
        <w:t xml:space="preserve"> development (1, 2).  </w:t>
      </w:r>
      <w:r w:rsidRPr="00517FE6">
        <w:rPr>
          <w:rFonts w:ascii="Arial" w:hAnsi="Arial" w:cs="Arial"/>
          <w:color w:val="333333"/>
          <w:spacing w:val="-6"/>
          <w:sz w:val="22"/>
          <w:shd w:val="clear" w:color="auto" w:fill="FFFFFF"/>
        </w:rPr>
        <w:t xml:space="preserve">The mortality and morbidity resulting from the high incidence of </w:t>
      </w:r>
      <w:proofErr w:type="spellStart"/>
      <w:r w:rsidRPr="00517FE6">
        <w:rPr>
          <w:rFonts w:ascii="Arial" w:hAnsi="Arial" w:cs="Arial"/>
          <w:color w:val="333333"/>
          <w:spacing w:val="-6"/>
          <w:sz w:val="22"/>
          <w:shd w:val="clear" w:color="auto" w:fill="FFFFFF"/>
        </w:rPr>
        <w:t>cardiorespiratory</w:t>
      </w:r>
      <w:proofErr w:type="spellEnd"/>
      <w:r w:rsidRPr="00517FE6">
        <w:rPr>
          <w:rFonts w:ascii="Arial" w:hAnsi="Arial" w:cs="Arial"/>
          <w:color w:val="333333"/>
          <w:spacing w:val="-6"/>
          <w:sz w:val="22"/>
          <w:shd w:val="clear" w:color="auto" w:fill="FFFFFF"/>
        </w:rPr>
        <w:t xml:space="preserve"> arrest may be prevented by </w:t>
      </w:r>
      <w:r w:rsidRPr="00517FE6">
        <w:rPr>
          <w:rFonts w:ascii="Arial" w:hAnsi="Arial" w:cs="Arial"/>
          <w:spacing w:val="-6"/>
          <w:sz w:val="22"/>
          <w:lang w:eastAsia="it-IT"/>
        </w:rPr>
        <w:t>an early tracheotomy</w:t>
      </w:r>
      <w:r w:rsidRPr="00517FE6">
        <w:rPr>
          <w:rFonts w:ascii="Arial" w:hAnsi="Arial" w:cs="Arial"/>
          <w:spacing w:val="-6"/>
          <w:sz w:val="22"/>
          <w:shd w:val="clear" w:color="auto" w:fill="FFFFFF"/>
        </w:rPr>
        <w:t xml:space="preserve"> and invasive </w:t>
      </w:r>
      <w:proofErr w:type="spellStart"/>
      <w:r w:rsidRPr="00517FE6">
        <w:rPr>
          <w:rFonts w:ascii="Arial" w:hAnsi="Arial" w:cs="Arial"/>
          <w:spacing w:val="-6"/>
          <w:sz w:val="22"/>
          <w:shd w:val="clear" w:color="auto" w:fill="FFFFFF"/>
        </w:rPr>
        <w:t>ventilatory</w:t>
      </w:r>
      <w:proofErr w:type="spellEnd"/>
      <w:r w:rsidRPr="00517FE6">
        <w:rPr>
          <w:rFonts w:ascii="Arial" w:hAnsi="Arial" w:cs="Arial"/>
          <w:spacing w:val="-6"/>
          <w:sz w:val="22"/>
          <w:shd w:val="clear" w:color="auto" w:fill="FFFFFF"/>
        </w:rPr>
        <w:t xml:space="preserve"> support  (3, 4). </w:t>
      </w:r>
    </w:p>
    <w:p w:rsidR="00517FE6" w:rsidRPr="00517FE6" w:rsidRDefault="00C2406B" w:rsidP="00081147">
      <w:pPr>
        <w:ind w:left="-284" w:right="-285"/>
        <w:jc w:val="both"/>
        <w:rPr>
          <w:rFonts w:ascii="Arial" w:hAnsi="Arial" w:cs="Arial"/>
          <w:spacing w:val="-6"/>
          <w:sz w:val="22"/>
          <w:lang w:eastAsia="it-IT"/>
        </w:rPr>
      </w:pPr>
      <w:r w:rsidRPr="00517FE6">
        <w:rPr>
          <w:rFonts w:ascii="Arial" w:hAnsi="Arial" w:cs="Arial"/>
          <w:spacing w:val="-6"/>
          <w:sz w:val="22"/>
          <w:shd w:val="clear" w:color="auto" w:fill="FFFFFF"/>
        </w:rPr>
        <w:t xml:space="preserve">We describe a case </w:t>
      </w:r>
      <w:proofErr w:type="gramStart"/>
      <w:r w:rsidRPr="00517FE6">
        <w:rPr>
          <w:rFonts w:ascii="Arial" w:hAnsi="Arial" w:cs="Arial"/>
          <w:spacing w:val="-6"/>
          <w:sz w:val="22"/>
          <w:shd w:val="clear" w:color="auto" w:fill="FFFFFF"/>
        </w:rPr>
        <w:t>of  an</w:t>
      </w:r>
      <w:proofErr w:type="gramEnd"/>
      <w:r w:rsidRPr="00517FE6">
        <w:rPr>
          <w:rFonts w:ascii="Arial" w:hAnsi="Arial" w:cs="Arial"/>
          <w:spacing w:val="-6"/>
          <w:sz w:val="22"/>
          <w:shd w:val="clear" w:color="auto" w:fill="FFFFFF"/>
        </w:rPr>
        <w:t xml:space="preserve"> old child affected by </w:t>
      </w:r>
      <w:proofErr w:type="spellStart"/>
      <w:r w:rsidRPr="00517FE6">
        <w:rPr>
          <w:rFonts w:ascii="Arial" w:hAnsi="Arial" w:cs="Arial"/>
          <w:color w:val="333333"/>
          <w:spacing w:val="-6"/>
          <w:sz w:val="22"/>
          <w:shd w:val="clear" w:color="auto" w:fill="FFFFFF"/>
        </w:rPr>
        <w:t>hyperphagic</w:t>
      </w:r>
      <w:proofErr w:type="spellEnd"/>
      <w:r w:rsidRPr="00517FE6">
        <w:rPr>
          <w:rFonts w:ascii="Arial" w:hAnsi="Arial" w:cs="Arial"/>
          <w:color w:val="333333"/>
          <w:spacing w:val="-6"/>
          <w:sz w:val="22"/>
          <w:shd w:val="clear" w:color="auto" w:fill="FFFFFF"/>
        </w:rPr>
        <w:t xml:space="preserve"> obesity, alveolar hypoventilation</w:t>
      </w:r>
      <w:r w:rsidRPr="00517FE6">
        <w:rPr>
          <w:rFonts w:ascii="Arial" w:hAnsi="Arial" w:cs="Arial"/>
          <w:spacing w:val="-6"/>
          <w:sz w:val="22"/>
          <w:lang w:eastAsia="it-IT"/>
        </w:rPr>
        <w:t xml:space="preserve">, </w:t>
      </w:r>
      <w:proofErr w:type="spellStart"/>
      <w:r w:rsidRPr="00517FE6">
        <w:rPr>
          <w:rFonts w:ascii="Arial" w:hAnsi="Arial" w:cs="Arial"/>
          <w:spacing w:val="-6"/>
          <w:sz w:val="22"/>
          <w:shd w:val="clear" w:color="auto" w:fill="FFFFFF"/>
        </w:rPr>
        <w:t>adeno-</w:t>
      </w:r>
      <w:r w:rsidRPr="00517FE6">
        <w:rPr>
          <w:rFonts w:ascii="Arial" w:hAnsi="Arial" w:cs="Arial"/>
          <w:spacing w:val="-6"/>
          <w:sz w:val="22"/>
          <w:lang w:eastAsia="it-IT"/>
        </w:rPr>
        <w:t>tonsillar</w:t>
      </w:r>
      <w:proofErr w:type="spellEnd"/>
      <w:r w:rsidRPr="00517FE6">
        <w:rPr>
          <w:rFonts w:ascii="Arial" w:hAnsi="Arial" w:cs="Arial"/>
          <w:spacing w:val="-6"/>
          <w:sz w:val="22"/>
          <w:lang w:eastAsia="it-IT"/>
        </w:rPr>
        <w:t xml:space="preserve"> hypertrophy</w:t>
      </w:r>
      <w:r w:rsidRPr="00517FE6">
        <w:rPr>
          <w:rFonts w:ascii="Arial" w:hAnsi="Arial" w:cs="Arial"/>
          <w:spacing w:val="-6"/>
          <w:sz w:val="22"/>
          <w:shd w:val="clear" w:color="auto" w:fill="FFFFFF"/>
        </w:rPr>
        <w:t xml:space="preserve">, </w:t>
      </w:r>
      <w:r w:rsidRPr="00517FE6">
        <w:rPr>
          <w:rFonts w:ascii="Arial" w:hAnsi="Arial" w:cs="Arial"/>
          <w:spacing w:val="-6"/>
          <w:sz w:val="22"/>
          <w:lang w:eastAsia="it-IT"/>
        </w:rPr>
        <w:t xml:space="preserve"> daytime </w:t>
      </w:r>
      <w:proofErr w:type="spellStart"/>
      <w:r w:rsidRPr="00517FE6">
        <w:rPr>
          <w:rFonts w:ascii="Arial" w:hAnsi="Arial" w:cs="Arial"/>
          <w:spacing w:val="-6"/>
          <w:sz w:val="22"/>
          <w:shd w:val="clear" w:color="auto" w:fill="FFFFFF"/>
        </w:rPr>
        <w:t>hypersomnolence</w:t>
      </w:r>
      <w:proofErr w:type="spellEnd"/>
      <w:r w:rsidRPr="00517FE6">
        <w:rPr>
          <w:rFonts w:ascii="Arial" w:hAnsi="Arial" w:cs="Arial"/>
          <w:spacing w:val="-6"/>
          <w:sz w:val="22"/>
          <w:lang w:eastAsia="it-IT"/>
        </w:rPr>
        <w:t xml:space="preserve">, </w:t>
      </w:r>
      <w:proofErr w:type="spellStart"/>
      <w:r w:rsidRPr="00517FE6">
        <w:rPr>
          <w:rFonts w:ascii="Arial" w:hAnsi="Arial" w:cs="Arial"/>
          <w:spacing w:val="-6"/>
          <w:sz w:val="22"/>
          <w:lang w:eastAsia="it-IT"/>
        </w:rPr>
        <w:t>cephalea</w:t>
      </w:r>
      <w:proofErr w:type="spellEnd"/>
      <w:r w:rsidRPr="00517FE6">
        <w:rPr>
          <w:rFonts w:ascii="Arial" w:hAnsi="Arial" w:cs="Arial"/>
          <w:spacing w:val="-6"/>
          <w:sz w:val="22"/>
          <w:shd w:val="clear" w:color="auto" w:fill="FFFFFF"/>
        </w:rPr>
        <w:t>,  central hypothyroidism</w:t>
      </w:r>
      <w:r w:rsidRPr="00517FE6">
        <w:rPr>
          <w:rFonts w:ascii="Arial" w:hAnsi="Arial" w:cs="Arial"/>
          <w:spacing w:val="-6"/>
          <w:sz w:val="22"/>
          <w:lang w:eastAsia="it-IT"/>
        </w:rPr>
        <w:t xml:space="preserve">, in treatment with thyroid </w:t>
      </w:r>
      <w:proofErr w:type="spellStart"/>
      <w:r w:rsidRPr="00517FE6">
        <w:rPr>
          <w:rFonts w:ascii="Arial" w:hAnsi="Arial" w:cs="Arial"/>
          <w:spacing w:val="-6"/>
          <w:sz w:val="22"/>
          <w:lang w:eastAsia="it-IT"/>
        </w:rPr>
        <w:t>hormons</w:t>
      </w:r>
      <w:proofErr w:type="spellEnd"/>
      <w:r w:rsidRPr="00517FE6">
        <w:rPr>
          <w:rFonts w:ascii="Arial" w:hAnsi="Arial" w:cs="Arial"/>
          <w:spacing w:val="-6"/>
          <w:sz w:val="22"/>
          <w:lang w:eastAsia="it-IT"/>
        </w:rPr>
        <w:t xml:space="preserve">, </w:t>
      </w:r>
      <w:r w:rsidRPr="00517FE6">
        <w:rPr>
          <w:rFonts w:ascii="Arial" w:hAnsi="Arial" w:cs="Arial"/>
          <w:spacing w:val="-6"/>
          <w:sz w:val="22"/>
          <w:shd w:val="clear" w:color="auto" w:fill="FFFFFF"/>
        </w:rPr>
        <w:t xml:space="preserve">sodium and water </w:t>
      </w:r>
      <w:proofErr w:type="spellStart"/>
      <w:r w:rsidRPr="00517FE6">
        <w:rPr>
          <w:rFonts w:ascii="Arial" w:hAnsi="Arial" w:cs="Arial"/>
          <w:spacing w:val="-6"/>
          <w:sz w:val="22"/>
          <w:shd w:val="clear" w:color="auto" w:fill="FFFFFF"/>
        </w:rPr>
        <w:t>dysregulation</w:t>
      </w:r>
      <w:proofErr w:type="spellEnd"/>
      <w:r w:rsidRPr="00517FE6">
        <w:rPr>
          <w:rFonts w:ascii="Arial" w:hAnsi="Arial" w:cs="Arial"/>
          <w:spacing w:val="-6"/>
          <w:sz w:val="22"/>
          <w:shd w:val="clear" w:color="auto" w:fill="FFFFFF"/>
        </w:rPr>
        <w:t xml:space="preserve">, halitosis, strabismus. </w:t>
      </w:r>
      <w:r w:rsidRPr="00517FE6">
        <w:rPr>
          <w:rFonts w:ascii="Arial" w:hAnsi="Arial" w:cs="Arial"/>
          <w:spacing w:val="-6"/>
          <w:sz w:val="22"/>
          <w:lang w:eastAsia="it-IT"/>
        </w:rPr>
        <w:t xml:space="preserve">The patient came from an other hospital, discharged with diagnosis of idiopathic obesity with </w:t>
      </w:r>
      <w:proofErr w:type="spellStart"/>
      <w:r w:rsidRPr="00517FE6">
        <w:rPr>
          <w:rFonts w:ascii="Arial" w:hAnsi="Arial" w:cs="Arial"/>
          <w:spacing w:val="-6"/>
          <w:sz w:val="22"/>
          <w:lang w:eastAsia="it-IT"/>
        </w:rPr>
        <w:t>polyuria</w:t>
      </w:r>
      <w:proofErr w:type="spellEnd"/>
      <w:r w:rsidRPr="00517FE6">
        <w:rPr>
          <w:rFonts w:ascii="Arial" w:hAnsi="Arial" w:cs="Arial"/>
          <w:spacing w:val="-6"/>
          <w:sz w:val="22"/>
          <w:lang w:eastAsia="it-IT"/>
        </w:rPr>
        <w:t xml:space="preserve"> and </w:t>
      </w:r>
      <w:proofErr w:type="spellStart"/>
      <w:proofErr w:type="gramStart"/>
      <w:r w:rsidRPr="00517FE6">
        <w:rPr>
          <w:rFonts w:ascii="Arial" w:hAnsi="Arial" w:cs="Arial"/>
          <w:spacing w:val="-6"/>
          <w:sz w:val="22"/>
          <w:lang w:eastAsia="it-IT"/>
        </w:rPr>
        <w:t>polidipsia.</w:t>
      </w:r>
      <w:r w:rsidRPr="00517FE6">
        <w:rPr>
          <w:rFonts w:ascii="Arial" w:hAnsi="Arial" w:cs="Arial"/>
          <w:spacing w:val="-6"/>
          <w:sz w:val="22"/>
          <w:shd w:val="clear" w:color="auto" w:fill="FFFFFF"/>
        </w:rPr>
        <w:t>He</w:t>
      </w:r>
      <w:proofErr w:type="spellEnd"/>
      <w:proofErr w:type="gramEnd"/>
      <w:r w:rsidRPr="00517FE6">
        <w:rPr>
          <w:rFonts w:ascii="Arial" w:hAnsi="Arial" w:cs="Arial"/>
          <w:spacing w:val="-6"/>
          <w:sz w:val="22"/>
          <w:shd w:val="clear" w:color="auto" w:fill="FFFFFF"/>
        </w:rPr>
        <w:t xml:space="preserve"> was </w:t>
      </w:r>
      <w:r w:rsidRPr="00517FE6">
        <w:rPr>
          <w:rFonts w:ascii="Arial" w:hAnsi="Arial" w:cs="Arial"/>
          <w:spacing w:val="-6"/>
          <w:sz w:val="22"/>
          <w:lang w:eastAsia="it-IT"/>
        </w:rPr>
        <w:t xml:space="preserve">referred to the </w:t>
      </w:r>
      <w:proofErr w:type="spellStart"/>
      <w:r w:rsidRPr="00517FE6">
        <w:rPr>
          <w:rFonts w:ascii="Arial" w:hAnsi="Arial" w:cs="Arial"/>
          <w:spacing w:val="-6"/>
          <w:sz w:val="22"/>
          <w:lang w:eastAsia="it-IT"/>
        </w:rPr>
        <w:t>dipartment</w:t>
      </w:r>
      <w:proofErr w:type="spellEnd"/>
      <w:r w:rsidRPr="00517FE6">
        <w:rPr>
          <w:rFonts w:ascii="Arial" w:hAnsi="Arial" w:cs="Arial"/>
          <w:spacing w:val="-6"/>
          <w:sz w:val="22"/>
          <w:lang w:eastAsia="it-IT"/>
        </w:rPr>
        <w:t xml:space="preserve"> of endocrinology of our referral hospital for a more specific diagnosis</w:t>
      </w:r>
      <w:r w:rsidRPr="00517FE6">
        <w:rPr>
          <w:rFonts w:ascii="Arial" w:hAnsi="Arial" w:cs="Arial"/>
          <w:spacing w:val="-6"/>
          <w:sz w:val="22"/>
          <w:shd w:val="clear" w:color="auto" w:fill="FFFFFF"/>
        </w:rPr>
        <w:t xml:space="preserve">. </w:t>
      </w:r>
      <w:r w:rsidRPr="00517FE6">
        <w:rPr>
          <w:rFonts w:ascii="Arial" w:hAnsi="Arial" w:cs="Arial"/>
          <w:spacing w:val="-6"/>
          <w:sz w:val="22"/>
          <w:lang w:eastAsia="it-IT"/>
        </w:rPr>
        <w:t xml:space="preserve">In the year before his hospitalization, he also had presented </w:t>
      </w:r>
      <w:proofErr w:type="gramStart"/>
      <w:r w:rsidRPr="00517FE6">
        <w:rPr>
          <w:rFonts w:ascii="Arial" w:hAnsi="Arial" w:cs="Arial"/>
          <w:spacing w:val="-6"/>
          <w:sz w:val="22"/>
          <w:lang w:eastAsia="it-IT"/>
        </w:rPr>
        <w:t>9 kilogram</w:t>
      </w:r>
      <w:proofErr w:type="gramEnd"/>
      <w:r w:rsidRPr="00517FE6">
        <w:rPr>
          <w:rFonts w:ascii="Arial" w:hAnsi="Arial" w:cs="Arial"/>
          <w:spacing w:val="-6"/>
          <w:sz w:val="22"/>
          <w:lang w:eastAsia="it-IT"/>
        </w:rPr>
        <w:t xml:space="preserve"> weight gain and suffered from abdominal pain, diarrhea, </w:t>
      </w:r>
      <w:proofErr w:type="spellStart"/>
      <w:r w:rsidRPr="00517FE6">
        <w:rPr>
          <w:rFonts w:ascii="Arial" w:hAnsi="Arial" w:cs="Arial"/>
          <w:spacing w:val="-6"/>
          <w:sz w:val="22"/>
          <w:lang w:eastAsia="it-IT"/>
        </w:rPr>
        <w:t>polydipsia</w:t>
      </w:r>
      <w:proofErr w:type="spellEnd"/>
      <w:r w:rsidRPr="00517FE6">
        <w:rPr>
          <w:rFonts w:ascii="Arial" w:hAnsi="Arial" w:cs="Arial"/>
          <w:spacing w:val="-6"/>
          <w:sz w:val="22"/>
          <w:lang w:eastAsia="it-IT"/>
        </w:rPr>
        <w:t xml:space="preserve">. The parents said that he often fell </w:t>
      </w:r>
      <w:proofErr w:type="gramStart"/>
      <w:r w:rsidRPr="00517FE6">
        <w:rPr>
          <w:rFonts w:ascii="Arial" w:hAnsi="Arial" w:cs="Arial"/>
          <w:spacing w:val="-6"/>
          <w:sz w:val="22"/>
          <w:lang w:eastAsia="it-IT"/>
        </w:rPr>
        <w:t>asleep</w:t>
      </w:r>
      <w:proofErr w:type="gramEnd"/>
      <w:r w:rsidRPr="00517FE6">
        <w:rPr>
          <w:rFonts w:ascii="Arial" w:hAnsi="Arial" w:cs="Arial"/>
          <w:spacing w:val="-6"/>
          <w:sz w:val="22"/>
          <w:lang w:eastAsia="it-IT"/>
        </w:rPr>
        <w:t xml:space="preserve"> during the day, after night snoring with frequent awakenings and </w:t>
      </w:r>
      <w:proofErr w:type="spellStart"/>
      <w:r w:rsidRPr="00517FE6">
        <w:rPr>
          <w:rFonts w:ascii="Arial" w:hAnsi="Arial" w:cs="Arial"/>
          <w:spacing w:val="-6"/>
          <w:sz w:val="22"/>
          <w:lang w:eastAsia="it-IT"/>
        </w:rPr>
        <w:t>nycturia</w:t>
      </w:r>
      <w:proofErr w:type="spellEnd"/>
      <w:r w:rsidRPr="00517FE6">
        <w:rPr>
          <w:rFonts w:ascii="Arial" w:hAnsi="Arial" w:cs="Arial"/>
          <w:spacing w:val="-6"/>
          <w:sz w:val="22"/>
          <w:lang w:eastAsia="it-IT"/>
        </w:rPr>
        <w:t xml:space="preserve">. On </w:t>
      </w:r>
      <w:proofErr w:type="spellStart"/>
      <w:r w:rsidRPr="00517FE6">
        <w:rPr>
          <w:rFonts w:ascii="Arial" w:hAnsi="Arial" w:cs="Arial"/>
          <w:spacing w:val="-6"/>
          <w:sz w:val="22"/>
          <w:lang w:eastAsia="it-IT"/>
        </w:rPr>
        <w:t>endocrinological</w:t>
      </w:r>
      <w:proofErr w:type="spellEnd"/>
      <w:r w:rsidRPr="00517FE6">
        <w:rPr>
          <w:rFonts w:ascii="Arial" w:hAnsi="Arial" w:cs="Arial"/>
          <w:spacing w:val="-6"/>
          <w:sz w:val="22"/>
          <w:lang w:eastAsia="it-IT"/>
        </w:rPr>
        <w:t xml:space="preserve"> examination, the child was in good general condition, happy, collaborative, he spoke and behaved as normal for his age, </w:t>
      </w:r>
      <w:proofErr w:type="spellStart"/>
      <w:r w:rsidRPr="00517FE6">
        <w:rPr>
          <w:rFonts w:ascii="Arial" w:hAnsi="Arial" w:cs="Arial"/>
          <w:spacing w:val="-6"/>
          <w:sz w:val="22"/>
          <w:lang w:eastAsia="it-IT"/>
        </w:rPr>
        <w:t>deambulation</w:t>
      </w:r>
      <w:proofErr w:type="spellEnd"/>
      <w:r w:rsidRPr="00517FE6">
        <w:rPr>
          <w:rFonts w:ascii="Arial" w:hAnsi="Arial" w:cs="Arial"/>
          <w:spacing w:val="-6"/>
          <w:sz w:val="22"/>
          <w:lang w:eastAsia="it-IT"/>
        </w:rPr>
        <w:t xml:space="preserve"> was regular. He presented abundant </w:t>
      </w:r>
      <w:proofErr w:type="spellStart"/>
      <w:r w:rsidRPr="00517FE6">
        <w:rPr>
          <w:rFonts w:ascii="Arial" w:hAnsi="Arial" w:cs="Arial"/>
          <w:spacing w:val="-6"/>
          <w:sz w:val="22"/>
          <w:lang w:eastAsia="it-IT"/>
        </w:rPr>
        <w:t>panniculus</w:t>
      </w:r>
      <w:proofErr w:type="spellEnd"/>
      <w:r w:rsidRPr="00517FE6">
        <w:rPr>
          <w:rFonts w:ascii="Arial" w:hAnsi="Arial" w:cs="Arial"/>
          <w:spacing w:val="-6"/>
          <w:sz w:val="22"/>
          <w:lang w:eastAsia="it-IT"/>
        </w:rPr>
        <w:t xml:space="preserve"> </w:t>
      </w:r>
      <w:proofErr w:type="spellStart"/>
      <w:r w:rsidRPr="00517FE6">
        <w:rPr>
          <w:rFonts w:ascii="Arial" w:hAnsi="Arial" w:cs="Arial"/>
          <w:spacing w:val="-6"/>
          <w:sz w:val="22"/>
          <w:lang w:eastAsia="it-IT"/>
        </w:rPr>
        <w:t>adiposus</w:t>
      </w:r>
      <w:proofErr w:type="spellEnd"/>
      <w:r w:rsidRPr="00517FE6">
        <w:rPr>
          <w:rFonts w:ascii="Arial" w:hAnsi="Arial" w:cs="Arial"/>
          <w:spacing w:val="-6"/>
          <w:sz w:val="22"/>
          <w:lang w:eastAsia="it-IT"/>
        </w:rPr>
        <w:t xml:space="preserve"> and normal muscular </w:t>
      </w:r>
      <w:proofErr w:type="spellStart"/>
      <w:r w:rsidRPr="00517FE6">
        <w:rPr>
          <w:rFonts w:ascii="Arial" w:hAnsi="Arial" w:cs="Arial"/>
          <w:spacing w:val="-6"/>
          <w:sz w:val="22"/>
          <w:lang w:eastAsia="it-IT"/>
        </w:rPr>
        <w:t>trophism</w:t>
      </w:r>
      <w:proofErr w:type="spellEnd"/>
      <w:r w:rsidRPr="00517FE6">
        <w:rPr>
          <w:rFonts w:ascii="Arial" w:hAnsi="Arial" w:cs="Arial"/>
          <w:spacing w:val="-6"/>
          <w:sz w:val="22"/>
          <w:lang w:eastAsia="it-IT"/>
        </w:rPr>
        <w:t xml:space="preserve"> with height below normal value. Head and neck were normally shaped. All main </w:t>
      </w:r>
      <w:proofErr w:type="spellStart"/>
      <w:proofErr w:type="gramStart"/>
      <w:r w:rsidRPr="00517FE6">
        <w:rPr>
          <w:rFonts w:ascii="Arial" w:hAnsi="Arial" w:cs="Arial"/>
          <w:spacing w:val="-6"/>
          <w:sz w:val="22"/>
          <w:lang w:eastAsia="it-IT"/>
        </w:rPr>
        <w:t>endocrinological</w:t>
      </w:r>
      <w:proofErr w:type="spellEnd"/>
      <w:r w:rsidRPr="00517FE6">
        <w:rPr>
          <w:rFonts w:ascii="Arial" w:hAnsi="Arial" w:cs="Arial"/>
          <w:spacing w:val="-6"/>
          <w:sz w:val="22"/>
          <w:lang w:eastAsia="it-IT"/>
        </w:rPr>
        <w:t xml:space="preserve">  screenings</w:t>
      </w:r>
      <w:proofErr w:type="gramEnd"/>
      <w:r w:rsidRPr="00517FE6">
        <w:rPr>
          <w:rFonts w:ascii="Arial" w:hAnsi="Arial" w:cs="Arial"/>
          <w:spacing w:val="-6"/>
          <w:sz w:val="22"/>
          <w:lang w:eastAsia="it-IT"/>
        </w:rPr>
        <w:t xml:space="preserve"> were prescribed (load </w:t>
      </w:r>
      <w:proofErr w:type="spellStart"/>
      <w:r w:rsidRPr="00517FE6">
        <w:rPr>
          <w:rFonts w:ascii="Arial" w:hAnsi="Arial" w:cs="Arial"/>
          <w:spacing w:val="-6"/>
          <w:sz w:val="22"/>
          <w:lang w:eastAsia="it-IT"/>
        </w:rPr>
        <w:t>glicemic</w:t>
      </w:r>
      <w:proofErr w:type="spellEnd"/>
      <w:r w:rsidRPr="00517FE6">
        <w:rPr>
          <w:rFonts w:ascii="Arial" w:hAnsi="Arial" w:cs="Arial"/>
          <w:spacing w:val="-6"/>
          <w:sz w:val="22"/>
          <w:lang w:eastAsia="it-IT"/>
        </w:rPr>
        <w:t xml:space="preserve"> curve, basal insulin level, ft3 ft4, </w:t>
      </w:r>
      <w:proofErr w:type="spellStart"/>
      <w:r w:rsidRPr="00517FE6">
        <w:rPr>
          <w:rFonts w:ascii="Arial" w:hAnsi="Arial" w:cs="Arial"/>
          <w:spacing w:val="-6"/>
          <w:sz w:val="22"/>
          <w:lang w:eastAsia="it-IT"/>
        </w:rPr>
        <w:t>Tsh</w:t>
      </w:r>
      <w:proofErr w:type="spellEnd"/>
      <w:r w:rsidRPr="00517FE6">
        <w:rPr>
          <w:rFonts w:ascii="Arial" w:hAnsi="Arial" w:cs="Arial"/>
          <w:spacing w:val="-6"/>
          <w:sz w:val="22"/>
          <w:lang w:eastAsia="it-IT"/>
        </w:rPr>
        <w:t xml:space="preserve">, </w:t>
      </w:r>
      <w:proofErr w:type="spellStart"/>
      <w:r w:rsidRPr="00517FE6">
        <w:rPr>
          <w:rFonts w:ascii="Arial" w:hAnsi="Arial" w:cs="Arial"/>
          <w:spacing w:val="-6"/>
          <w:sz w:val="22"/>
          <w:lang w:eastAsia="it-IT"/>
        </w:rPr>
        <w:t>abtpo</w:t>
      </w:r>
      <w:proofErr w:type="spellEnd"/>
      <w:r w:rsidRPr="00517FE6">
        <w:rPr>
          <w:rFonts w:ascii="Arial" w:hAnsi="Arial" w:cs="Arial"/>
          <w:spacing w:val="-6"/>
          <w:sz w:val="22"/>
          <w:lang w:eastAsia="it-IT"/>
        </w:rPr>
        <w:t xml:space="preserve">, </w:t>
      </w:r>
      <w:proofErr w:type="spellStart"/>
      <w:r w:rsidRPr="00517FE6">
        <w:rPr>
          <w:rFonts w:ascii="Arial" w:hAnsi="Arial" w:cs="Arial"/>
          <w:spacing w:val="-6"/>
          <w:sz w:val="22"/>
          <w:lang w:eastAsia="it-IT"/>
        </w:rPr>
        <w:t>prolattin</w:t>
      </w:r>
      <w:proofErr w:type="spellEnd"/>
      <w:r w:rsidRPr="00517FE6">
        <w:rPr>
          <w:rFonts w:ascii="Arial" w:hAnsi="Arial" w:cs="Arial"/>
          <w:spacing w:val="-6"/>
          <w:sz w:val="22"/>
          <w:lang w:eastAsia="it-IT"/>
        </w:rPr>
        <w:t xml:space="preserve">, </w:t>
      </w:r>
      <w:proofErr w:type="spellStart"/>
      <w:r w:rsidRPr="00517FE6">
        <w:rPr>
          <w:rFonts w:ascii="Arial" w:hAnsi="Arial" w:cs="Arial"/>
          <w:spacing w:val="-6"/>
          <w:sz w:val="22"/>
          <w:lang w:eastAsia="it-IT"/>
        </w:rPr>
        <w:t>cortisolemia</w:t>
      </w:r>
      <w:proofErr w:type="spellEnd"/>
      <w:r w:rsidRPr="00517FE6">
        <w:rPr>
          <w:rFonts w:ascii="Arial" w:hAnsi="Arial" w:cs="Arial"/>
          <w:spacing w:val="-6"/>
          <w:sz w:val="22"/>
          <w:lang w:eastAsia="it-IT"/>
        </w:rPr>
        <w:t xml:space="preserve">, ACTH, </w:t>
      </w:r>
      <w:proofErr w:type="spellStart"/>
      <w:r w:rsidRPr="00517FE6">
        <w:rPr>
          <w:rFonts w:ascii="Arial" w:hAnsi="Arial" w:cs="Arial"/>
          <w:spacing w:val="-6"/>
          <w:sz w:val="22"/>
          <w:lang w:eastAsia="it-IT"/>
        </w:rPr>
        <w:t>somatomedine</w:t>
      </w:r>
      <w:proofErr w:type="spellEnd"/>
      <w:r w:rsidRPr="00517FE6">
        <w:rPr>
          <w:rFonts w:ascii="Arial" w:hAnsi="Arial" w:cs="Arial"/>
          <w:spacing w:val="-6"/>
          <w:sz w:val="22"/>
          <w:lang w:eastAsia="it-IT"/>
        </w:rPr>
        <w:t xml:space="preserve">, free urinary </w:t>
      </w:r>
      <w:proofErr w:type="spellStart"/>
      <w:r w:rsidRPr="00517FE6">
        <w:rPr>
          <w:rFonts w:ascii="Arial" w:hAnsi="Arial" w:cs="Arial"/>
          <w:spacing w:val="-6"/>
          <w:sz w:val="22"/>
          <w:lang w:eastAsia="it-IT"/>
        </w:rPr>
        <w:t>cortisol</w:t>
      </w:r>
      <w:proofErr w:type="spellEnd"/>
      <w:r w:rsidRPr="00517FE6">
        <w:rPr>
          <w:rFonts w:ascii="Arial" w:hAnsi="Arial" w:cs="Arial"/>
          <w:spacing w:val="-6"/>
          <w:sz w:val="22"/>
          <w:lang w:eastAsia="it-IT"/>
        </w:rPr>
        <w:t xml:space="preserve">). The ENT examination also revealed </w:t>
      </w:r>
      <w:proofErr w:type="spellStart"/>
      <w:r w:rsidRPr="00517FE6">
        <w:rPr>
          <w:rFonts w:ascii="Arial" w:hAnsi="Arial" w:cs="Arial"/>
          <w:spacing w:val="-6"/>
          <w:sz w:val="22"/>
          <w:lang w:eastAsia="it-IT"/>
        </w:rPr>
        <w:t>tonsillar</w:t>
      </w:r>
      <w:proofErr w:type="spellEnd"/>
      <w:r w:rsidRPr="00517FE6">
        <w:rPr>
          <w:rFonts w:ascii="Arial" w:hAnsi="Arial" w:cs="Arial"/>
          <w:spacing w:val="-6"/>
          <w:sz w:val="22"/>
          <w:lang w:eastAsia="it-IT"/>
        </w:rPr>
        <w:t xml:space="preserve"> hypertrophy, and difficult nasal breathing with oral ventilation, </w:t>
      </w:r>
      <w:proofErr w:type="gramStart"/>
      <w:r w:rsidRPr="00517FE6">
        <w:rPr>
          <w:rFonts w:ascii="Arial" w:hAnsi="Arial" w:cs="Arial"/>
          <w:spacing w:val="-6"/>
          <w:sz w:val="22"/>
          <w:lang w:eastAsia="it-IT"/>
        </w:rPr>
        <w:t>The</w:t>
      </w:r>
      <w:proofErr w:type="gramEnd"/>
      <w:r w:rsidRPr="00517FE6">
        <w:rPr>
          <w:rFonts w:ascii="Arial" w:hAnsi="Arial" w:cs="Arial"/>
          <w:spacing w:val="-6"/>
          <w:sz w:val="22"/>
          <w:lang w:eastAsia="it-IT"/>
        </w:rPr>
        <w:t xml:space="preserve"> parents also reported frequent bronchitis treated with steroids and bronchodilators. Thorax was symmetrical, </w:t>
      </w:r>
      <w:proofErr w:type="spellStart"/>
      <w:r w:rsidRPr="00517FE6">
        <w:rPr>
          <w:rFonts w:ascii="Arial" w:hAnsi="Arial" w:cs="Arial"/>
          <w:spacing w:val="-6"/>
          <w:sz w:val="22"/>
          <w:lang w:eastAsia="it-IT"/>
        </w:rPr>
        <w:t>normothympanic</w:t>
      </w:r>
      <w:proofErr w:type="spellEnd"/>
      <w:r w:rsidRPr="00517FE6">
        <w:rPr>
          <w:rFonts w:ascii="Arial" w:hAnsi="Arial" w:cs="Arial"/>
          <w:spacing w:val="-6"/>
          <w:sz w:val="22"/>
          <w:lang w:eastAsia="it-IT"/>
        </w:rPr>
        <w:t xml:space="preserve">, slightly </w:t>
      </w:r>
      <w:proofErr w:type="spellStart"/>
      <w:r w:rsidRPr="00517FE6">
        <w:rPr>
          <w:rFonts w:ascii="Arial" w:hAnsi="Arial" w:cs="Arial"/>
          <w:spacing w:val="-6"/>
          <w:sz w:val="22"/>
          <w:lang w:eastAsia="it-IT"/>
        </w:rPr>
        <w:t>hypoextensible</w:t>
      </w:r>
      <w:proofErr w:type="spellEnd"/>
      <w:r w:rsidRPr="00517FE6">
        <w:rPr>
          <w:rFonts w:ascii="Arial" w:hAnsi="Arial" w:cs="Arial"/>
          <w:spacing w:val="-6"/>
          <w:sz w:val="22"/>
          <w:lang w:eastAsia="it-IT"/>
        </w:rPr>
        <w:t xml:space="preserve"> with good thoracic-abdominal synchronization. </w:t>
      </w:r>
      <w:proofErr w:type="spellStart"/>
      <w:r w:rsidRPr="00517FE6">
        <w:rPr>
          <w:rFonts w:ascii="Arial" w:hAnsi="Arial" w:cs="Arial"/>
          <w:spacing w:val="-6"/>
          <w:sz w:val="22"/>
          <w:lang w:eastAsia="it-IT"/>
        </w:rPr>
        <w:t>Vescicolar</w:t>
      </w:r>
      <w:proofErr w:type="spellEnd"/>
      <w:r w:rsidRPr="00517FE6">
        <w:rPr>
          <w:rFonts w:ascii="Arial" w:hAnsi="Arial" w:cs="Arial"/>
          <w:spacing w:val="-6"/>
          <w:sz w:val="22"/>
          <w:lang w:eastAsia="it-IT"/>
        </w:rPr>
        <w:t xml:space="preserve"> murmur was clear. Heart sounds were normal. Heart rate was 120/min. Blood pressure </w:t>
      </w:r>
      <w:proofErr w:type="spellStart"/>
      <w:r w:rsidRPr="00517FE6">
        <w:rPr>
          <w:rFonts w:ascii="Arial" w:hAnsi="Arial" w:cs="Arial"/>
          <w:spacing w:val="-6"/>
          <w:sz w:val="22"/>
          <w:lang w:eastAsia="it-IT"/>
        </w:rPr>
        <w:t>Holter</w:t>
      </w:r>
      <w:proofErr w:type="spellEnd"/>
      <w:r w:rsidRPr="00517FE6">
        <w:rPr>
          <w:rFonts w:ascii="Arial" w:hAnsi="Arial" w:cs="Arial"/>
          <w:spacing w:val="-6"/>
          <w:sz w:val="22"/>
          <w:lang w:eastAsia="it-IT"/>
        </w:rPr>
        <w:t xml:space="preserve"> showed normal daytime systolic and diastolic values with few nocturnal values above the standard. Cardiac ultrasound examination showed no abnormality, nor pulmonary “p”, nor evidence of </w:t>
      </w:r>
      <w:proofErr w:type="spellStart"/>
      <w:r w:rsidRPr="00517FE6">
        <w:rPr>
          <w:rFonts w:ascii="Arial" w:hAnsi="Arial" w:cs="Arial"/>
          <w:spacing w:val="-6"/>
          <w:sz w:val="22"/>
          <w:lang w:eastAsia="it-IT"/>
        </w:rPr>
        <w:t>interatrial</w:t>
      </w:r>
      <w:proofErr w:type="spellEnd"/>
      <w:r w:rsidRPr="00517FE6">
        <w:rPr>
          <w:rFonts w:ascii="Arial" w:hAnsi="Arial" w:cs="Arial"/>
          <w:spacing w:val="-6"/>
          <w:sz w:val="22"/>
          <w:lang w:eastAsia="it-IT"/>
        </w:rPr>
        <w:t xml:space="preserve"> shunt.</w:t>
      </w:r>
      <w:r w:rsidRPr="00517FE6">
        <w:rPr>
          <w:rFonts w:ascii="Arial" w:eastAsia="+mj-ea" w:hAnsi="Arial" w:cs="Arial"/>
          <w:shadow/>
          <w:color w:val="FFFFFF"/>
          <w:spacing w:val="-6"/>
          <w:sz w:val="22"/>
        </w:rPr>
        <w:t xml:space="preserve"> </w:t>
      </w:r>
      <w:r w:rsidRPr="00517FE6">
        <w:rPr>
          <w:rFonts w:ascii="Arial" w:hAnsi="Arial" w:cs="Arial"/>
          <w:spacing w:val="-6"/>
          <w:sz w:val="22"/>
          <w:lang w:eastAsia="it-IT"/>
        </w:rPr>
        <w:t xml:space="preserve">The </w:t>
      </w:r>
      <w:proofErr w:type="spellStart"/>
      <w:proofErr w:type="gramStart"/>
      <w:r w:rsidRPr="00517FE6">
        <w:rPr>
          <w:rFonts w:ascii="Arial" w:hAnsi="Arial" w:cs="Arial"/>
          <w:spacing w:val="-6"/>
          <w:sz w:val="22"/>
          <w:lang w:eastAsia="it-IT"/>
        </w:rPr>
        <w:t>onchologist</w:t>
      </w:r>
      <w:proofErr w:type="spellEnd"/>
      <w:r w:rsidRPr="00517FE6">
        <w:rPr>
          <w:rFonts w:ascii="Arial" w:hAnsi="Arial" w:cs="Arial"/>
          <w:spacing w:val="-6"/>
          <w:sz w:val="22"/>
          <w:lang w:eastAsia="it-IT"/>
        </w:rPr>
        <w:t xml:space="preserve">  suggested</w:t>
      </w:r>
      <w:proofErr w:type="gramEnd"/>
      <w:r w:rsidRPr="00517FE6">
        <w:rPr>
          <w:rFonts w:ascii="Arial" w:hAnsi="Arial" w:cs="Arial"/>
          <w:spacing w:val="-6"/>
          <w:sz w:val="22"/>
          <w:lang w:eastAsia="it-IT"/>
        </w:rPr>
        <w:t xml:space="preserve">   a total body TC scan, and hematologic evaluation of </w:t>
      </w:r>
      <w:proofErr w:type="spellStart"/>
      <w:r w:rsidRPr="00517FE6">
        <w:rPr>
          <w:rFonts w:ascii="Arial" w:hAnsi="Arial" w:cs="Arial"/>
          <w:spacing w:val="-6"/>
          <w:sz w:val="22"/>
          <w:lang w:eastAsia="it-IT"/>
        </w:rPr>
        <w:t>ferritin</w:t>
      </w:r>
      <w:proofErr w:type="spellEnd"/>
      <w:r w:rsidRPr="00517FE6">
        <w:rPr>
          <w:rFonts w:ascii="Arial" w:hAnsi="Arial" w:cs="Arial"/>
          <w:spacing w:val="-6"/>
          <w:sz w:val="22"/>
          <w:lang w:eastAsia="it-IT"/>
        </w:rPr>
        <w:t xml:space="preserve">, LDH, NSE, </w:t>
      </w:r>
      <w:proofErr w:type="spellStart"/>
      <w:r w:rsidRPr="00517FE6">
        <w:rPr>
          <w:rFonts w:ascii="Arial" w:hAnsi="Arial" w:cs="Arial"/>
          <w:spacing w:val="-6"/>
          <w:sz w:val="22"/>
          <w:lang w:eastAsia="it-IT"/>
        </w:rPr>
        <w:t>omovanilic</w:t>
      </w:r>
      <w:proofErr w:type="spellEnd"/>
      <w:r w:rsidRPr="00517FE6">
        <w:rPr>
          <w:rFonts w:ascii="Arial" w:hAnsi="Arial" w:cs="Arial"/>
          <w:spacing w:val="-6"/>
          <w:sz w:val="22"/>
          <w:lang w:eastAsia="it-IT"/>
        </w:rPr>
        <w:t xml:space="preserve"> acid, </w:t>
      </w:r>
      <w:proofErr w:type="spellStart"/>
      <w:r w:rsidRPr="00517FE6">
        <w:rPr>
          <w:rFonts w:ascii="Arial" w:hAnsi="Arial" w:cs="Arial"/>
          <w:spacing w:val="-6"/>
          <w:sz w:val="22"/>
          <w:lang w:eastAsia="it-IT"/>
        </w:rPr>
        <w:t>vanilmandelic</w:t>
      </w:r>
      <w:proofErr w:type="spellEnd"/>
      <w:r w:rsidRPr="00517FE6">
        <w:rPr>
          <w:rFonts w:ascii="Arial" w:hAnsi="Arial" w:cs="Arial"/>
          <w:spacing w:val="-6"/>
          <w:sz w:val="22"/>
          <w:lang w:eastAsia="it-IT"/>
        </w:rPr>
        <w:t xml:space="preserve"> acid. After been sedated with a low dose of </w:t>
      </w:r>
      <w:proofErr w:type="spellStart"/>
      <w:r w:rsidRPr="00517FE6">
        <w:rPr>
          <w:rFonts w:ascii="Arial" w:hAnsi="Arial" w:cs="Arial"/>
          <w:spacing w:val="-6"/>
          <w:sz w:val="22"/>
          <w:lang w:eastAsia="it-IT"/>
        </w:rPr>
        <w:t>midazolam</w:t>
      </w:r>
      <w:proofErr w:type="spellEnd"/>
      <w:r w:rsidRPr="00517FE6">
        <w:rPr>
          <w:rFonts w:ascii="Arial" w:hAnsi="Arial" w:cs="Arial"/>
          <w:spacing w:val="-6"/>
          <w:sz w:val="22"/>
          <w:lang w:eastAsia="it-IT"/>
        </w:rPr>
        <w:t xml:space="preserve"> for Nuclear Magnetic Resonance (NMR) he presented an important oxygen arterial </w:t>
      </w:r>
      <w:proofErr w:type="spellStart"/>
      <w:r w:rsidRPr="00517FE6">
        <w:rPr>
          <w:rFonts w:ascii="Arial" w:hAnsi="Arial" w:cs="Arial"/>
          <w:spacing w:val="-6"/>
          <w:sz w:val="22"/>
          <w:lang w:eastAsia="it-IT"/>
        </w:rPr>
        <w:t>desaturation</w:t>
      </w:r>
      <w:proofErr w:type="spellEnd"/>
      <w:r w:rsidRPr="00517FE6">
        <w:rPr>
          <w:rFonts w:ascii="Arial" w:hAnsi="Arial" w:cs="Arial"/>
          <w:spacing w:val="-6"/>
          <w:sz w:val="22"/>
          <w:lang w:eastAsia="it-IT"/>
        </w:rPr>
        <w:t xml:space="preserve"> needing oxygen administration. NMR revealed incomplete areas of </w:t>
      </w:r>
      <w:proofErr w:type="spellStart"/>
      <w:r w:rsidRPr="00517FE6">
        <w:rPr>
          <w:rFonts w:ascii="Arial" w:hAnsi="Arial" w:cs="Arial"/>
          <w:spacing w:val="-6"/>
          <w:sz w:val="22"/>
          <w:lang w:eastAsia="it-IT"/>
        </w:rPr>
        <w:t>myelinization</w:t>
      </w:r>
      <w:proofErr w:type="spellEnd"/>
      <w:r w:rsidRPr="00517FE6">
        <w:rPr>
          <w:rFonts w:ascii="Arial" w:hAnsi="Arial" w:cs="Arial"/>
          <w:spacing w:val="-6"/>
          <w:sz w:val="22"/>
          <w:lang w:eastAsia="it-IT"/>
        </w:rPr>
        <w:t xml:space="preserve"> in </w:t>
      </w:r>
      <w:proofErr w:type="spellStart"/>
      <w:r w:rsidRPr="00517FE6">
        <w:rPr>
          <w:rFonts w:ascii="Arial" w:hAnsi="Arial" w:cs="Arial"/>
          <w:spacing w:val="-6"/>
          <w:sz w:val="22"/>
          <w:lang w:eastAsia="it-IT"/>
        </w:rPr>
        <w:t>temporalis</w:t>
      </w:r>
      <w:proofErr w:type="spellEnd"/>
      <w:r w:rsidRPr="00517FE6">
        <w:rPr>
          <w:rFonts w:ascii="Arial" w:hAnsi="Arial" w:cs="Arial"/>
          <w:spacing w:val="-6"/>
          <w:sz w:val="22"/>
          <w:lang w:eastAsia="it-IT"/>
        </w:rPr>
        <w:t xml:space="preserve"> white matter and an important airway narrowing because of the adenoid and </w:t>
      </w:r>
      <w:proofErr w:type="spellStart"/>
      <w:r w:rsidRPr="00517FE6">
        <w:rPr>
          <w:rFonts w:ascii="Arial" w:hAnsi="Arial" w:cs="Arial"/>
          <w:spacing w:val="-6"/>
          <w:sz w:val="22"/>
          <w:lang w:eastAsia="it-IT"/>
        </w:rPr>
        <w:t>tonsillar</w:t>
      </w:r>
      <w:proofErr w:type="spellEnd"/>
      <w:r w:rsidRPr="00517FE6">
        <w:rPr>
          <w:rFonts w:ascii="Arial" w:hAnsi="Arial" w:cs="Arial"/>
          <w:spacing w:val="-6"/>
          <w:sz w:val="22"/>
          <w:lang w:eastAsia="it-IT"/>
        </w:rPr>
        <w:t xml:space="preserve"> </w:t>
      </w:r>
      <w:proofErr w:type="gramStart"/>
      <w:r w:rsidRPr="00517FE6">
        <w:rPr>
          <w:rFonts w:ascii="Arial" w:hAnsi="Arial" w:cs="Arial"/>
          <w:spacing w:val="-6"/>
          <w:sz w:val="22"/>
          <w:lang w:eastAsia="it-IT"/>
        </w:rPr>
        <w:t>enlargement .</w:t>
      </w:r>
      <w:proofErr w:type="gramEnd"/>
      <w:r w:rsidRPr="00517FE6">
        <w:rPr>
          <w:rFonts w:ascii="Arial" w:hAnsi="Arial" w:cs="Arial"/>
          <w:spacing w:val="-6"/>
          <w:sz w:val="22"/>
          <w:lang w:eastAsia="it-IT"/>
        </w:rPr>
        <w:t xml:space="preserve"> </w:t>
      </w:r>
      <w:proofErr w:type="gramStart"/>
      <w:r w:rsidRPr="00517FE6">
        <w:rPr>
          <w:rFonts w:ascii="Arial" w:hAnsi="Arial" w:cs="Arial"/>
          <w:spacing w:val="-6"/>
          <w:sz w:val="22"/>
          <w:lang w:eastAsia="it-IT"/>
        </w:rPr>
        <w:t>NMR  and</w:t>
      </w:r>
      <w:proofErr w:type="gramEnd"/>
      <w:r w:rsidRPr="00517FE6">
        <w:rPr>
          <w:rFonts w:ascii="Arial" w:hAnsi="Arial" w:cs="Arial"/>
          <w:spacing w:val="-6"/>
          <w:sz w:val="22"/>
          <w:lang w:eastAsia="it-IT"/>
        </w:rPr>
        <w:t xml:space="preserve"> a following CT scan did not show any </w:t>
      </w:r>
      <w:proofErr w:type="spellStart"/>
      <w:r w:rsidRPr="00517FE6">
        <w:rPr>
          <w:rFonts w:ascii="Arial" w:hAnsi="Arial" w:cs="Arial"/>
          <w:spacing w:val="-6"/>
          <w:sz w:val="22"/>
          <w:lang w:eastAsia="it-IT"/>
        </w:rPr>
        <w:t>neoplastic</w:t>
      </w:r>
      <w:proofErr w:type="spellEnd"/>
      <w:r w:rsidRPr="00517FE6">
        <w:rPr>
          <w:rFonts w:ascii="Arial" w:hAnsi="Arial" w:cs="Arial"/>
          <w:spacing w:val="-6"/>
          <w:sz w:val="22"/>
          <w:lang w:eastAsia="it-IT"/>
        </w:rPr>
        <w:t xml:space="preserve"> mass </w:t>
      </w:r>
      <w:r w:rsidRPr="00517FE6">
        <w:rPr>
          <w:rFonts w:ascii="Arial" w:hAnsi="Arial" w:cs="Arial"/>
          <w:color w:val="333333"/>
          <w:spacing w:val="-6"/>
          <w:sz w:val="22"/>
          <w:shd w:val="clear" w:color="auto" w:fill="FFFFFF"/>
        </w:rPr>
        <w:t xml:space="preserve">known to be associated with this syndrome. </w:t>
      </w:r>
      <w:r w:rsidRPr="00517FE6">
        <w:rPr>
          <w:rFonts w:ascii="Arial" w:hAnsi="Arial" w:cs="Arial"/>
          <w:spacing w:val="-6"/>
          <w:sz w:val="22"/>
          <w:lang w:eastAsia="it-IT"/>
        </w:rPr>
        <w:t>A nocturnal SpO</w:t>
      </w:r>
      <w:r w:rsidRPr="00517FE6">
        <w:rPr>
          <w:rFonts w:ascii="Arial" w:hAnsi="Arial" w:cs="Arial"/>
          <w:spacing w:val="-6"/>
          <w:sz w:val="22"/>
          <w:vertAlign w:val="subscript"/>
          <w:lang w:eastAsia="it-IT"/>
        </w:rPr>
        <w:t xml:space="preserve">2 </w:t>
      </w:r>
      <w:r w:rsidRPr="00517FE6">
        <w:rPr>
          <w:rFonts w:ascii="Arial" w:hAnsi="Arial" w:cs="Arial"/>
          <w:spacing w:val="-6"/>
          <w:sz w:val="22"/>
          <w:lang w:eastAsia="it-IT"/>
        </w:rPr>
        <w:t xml:space="preserve">monitoring showed </w:t>
      </w:r>
      <w:proofErr w:type="gramStart"/>
      <w:r w:rsidRPr="00517FE6">
        <w:rPr>
          <w:rFonts w:ascii="Arial" w:hAnsi="Arial" w:cs="Arial"/>
          <w:spacing w:val="-6"/>
          <w:sz w:val="22"/>
          <w:lang w:eastAsia="it-IT"/>
        </w:rPr>
        <w:t>a  mean</w:t>
      </w:r>
      <w:proofErr w:type="gramEnd"/>
      <w:r w:rsidRPr="00517FE6">
        <w:rPr>
          <w:rFonts w:ascii="Arial" w:hAnsi="Arial" w:cs="Arial"/>
          <w:spacing w:val="-6"/>
          <w:sz w:val="22"/>
          <w:lang w:eastAsia="it-IT"/>
        </w:rPr>
        <w:t xml:space="preserve"> SpO</w:t>
      </w:r>
      <w:r w:rsidRPr="00517FE6">
        <w:rPr>
          <w:rFonts w:ascii="Arial" w:hAnsi="Arial" w:cs="Arial"/>
          <w:spacing w:val="-6"/>
          <w:sz w:val="22"/>
          <w:vertAlign w:val="subscript"/>
          <w:lang w:eastAsia="it-IT"/>
        </w:rPr>
        <w:t>2</w:t>
      </w:r>
      <w:r w:rsidRPr="00517FE6">
        <w:rPr>
          <w:rFonts w:ascii="Arial" w:hAnsi="Arial" w:cs="Arial"/>
          <w:spacing w:val="-6"/>
          <w:sz w:val="22"/>
          <w:lang w:eastAsia="it-IT"/>
        </w:rPr>
        <w:t xml:space="preserve"> of 83.5%. </w:t>
      </w:r>
      <w:proofErr w:type="gramStart"/>
      <w:r w:rsidRPr="00517FE6">
        <w:rPr>
          <w:rFonts w:ascii="Arial" w:hAnsi="Arial" w:cs="Arial"/>
          <w:spacing w:val="-6"/>
          <w:sz w:val="22"/>
          <w:lang w:eastAsia="it-IT"/>
        </w:rPr>
        <w:t>Nadir 69%.</w:t>
      </w:r>
      <w:proofErr w:type="gramEnd"/>
      <w:r w:rsidRPr="00517FE6">
        <w:rPr>
          <w:rFonts w:ascii="Arial" w:hAnsi="Arial" w:cs="Arial"/>
          <w:spacing w:val="-6"/>
          <w:sz w:val="22"/>
          <w:lang w:eastAsia="it-IT"/>
        </w:rPr>
        <w:t xml:space="preserve"> </w:t>
      </w:r>
      <w:proofErr w:type="gramStart"/>
      <w:r w:rsidRPr="00517FE6">
        <w:rPr>
          <w:rFonts w:ascii="Arial" w:hAnsi="Arial" w:cs="Arial"/>
          <w:spacing w:val="-6"/>
          <w:sz w:val="22"/>
          <w:lang w:eastAsia="it-IT"/>
        </w:rPr>
        <w:t>CT90 78.9%.</w:t>
      </w:r>
      <w:proofErr w:type="gramEnd"/>
      <w:r w:rsidRPr="00517FE6">
        <w:rPr>
          <w:rFonts w:ascii="Arial" w:hAnsi="Arial" w:cs="Arial"/>
          <w:spacing w:val="-6"/>
          <w:sz w:val="22"/>
          <w:lang w:eastAsia="it-IT"/>
        </w:rPr>
        <w:t xml:space="preserve"> </w:t>
      </w:r>
      <w:proofErr w:type="gramStart"/>
      <w:r w:rsidRPr="00517FE6">
        <w:rPr>
          <w:rFonts w:ascii="Arial" w:hAnsi="Arial" w:cs="Arial"/>
          <w:spacing w:val="-6"/>
          <w:sz w:val="22"/>
          <w:lang w:eastAsia="it-IT"/>
        </w:rPr>
        <w:t xml:space="preserve">Oxygen </w:t>
      </w:r>
      <w:proofErr w:type="spellStart"/>
      <w:r w:rsidRPr="00517FE6">
        <w:rPr>
          <w:rFonts w:ascii="Arial" w:hAnsi="Arial" w:cs="Arial"/>
          <w:spacing w:val="-6"/>
          <w:sz w:val="22"/>
          <w:lang w:eastAsia="it-IT"/>
        </w:rPr>
        <w:t>Desaturation</w:t>
      </w:r>
      <w:proofErr w:type="spellEnd"/>
      <w:r w:rsidRPr="00517FE6">
        <w:rPr>
          <w:rFonts w:ascii="Arial" w:hAnsi="Arial" w:cs="Arial"/>
          <w:spacing w:val="-6"/>
          <w:sz w:val="22"/>
          <w:lang w:eastAsia="it-IT"/>
        </w:rPr>
        <w:t xml:space="preserve"> Index (ODI) 34.1.</w:t>
      </w:r>
      <w:proofErr w:type="gramEnd"/>
      <w:r w:rsidRPr="00517FE6">
        <w:rPr>
          <w:rFonts w:ascii="Arial" w:hAnsi="Arial" w:cs="Arial"/>
          <w:spacing w:val="-6"/>
          <w:sz w:val="22"/>
          <w:lang w:eastAsia="it-IT"/>
        </w:rPr>
        <w:t xml:space="preserve"> The following day the child, referred to our </w:t>
      </w:r>
      <w:proofErr w:type="spellStart"/>
      <w:r w:rsidRPr="00517FE6">
        <w:rPr>
          <w:rFonts w:ascii="Arial" w:hAnsi="Arial" w:cs="Arial"/>
          <w:spacing w:val="-6"/>
          <w:sz w:val="22"/>
          <w:lang w:eastAsia="it-IT"/>
        </w:rPr>
        <w:t>pneumological</w:t>
      </w:r>
      <w:proofErr w:type="spellEnd"/>
      <w:r w:rsidRPr="00517FE6">
        <w:rPr>
          <w:rFonts w:ascii="Arial" w:hAnsi="Arial" w:cs="Arial"/>
          <w:spacing w:val="-6"/>
          <w:sz w:val="22"/>
          <w:lang w:eastAsia="it-IT"/>
        </w:rPr>
        <w:t xml:space="preserve"> ward, underwent a </w:t>
      </w:r>
      <w:proofErr w:type="gramStart"/>
      <w:r w:rsidRPr="00517FE6">
        <w:rPr>
          <w:rFonts w:ascii="Arial" w:hAnsi="Arial" w:cs="Arial"/>
          <w:spacing w:val="-6"/>
          <w:sz w:val="22"/>
          <w:lang w:eastAsia="it-IT"/>
        </w:rPr>
        <w:t>capillary  arterial</w:t>
      </w:r>
      <w:proofErr w:type="gramEnd"/>
      <w:r w:rsidRPr="00517FE6">
        <w:rPr>
          <w:rFonts w:ascii="Arial" w:hAnsi="Arial" w:cs="Arial"/>
          <w:spacing w:val="-6"/>
          <w:sz w:val="22"/>
          <w:lang w:eastAsia="it-IT"/>
        </w:rPr>
        <w:t xml:space="preserve"> blood gases (ABG) (Table 1)  and a  full </w:t>
      </w:r>
      <w:proofErr w:type="spellStart"/>
      <w:r w:rsidRPr="00517FE6">
        <w:rPr>
          <w:rFonts w:ascii="Arial" w:hAnsi="Arial" w:cs="Arial"/>
          <w:spacing w:val="-6"/>
          <w:sz w:val="22"/>
          <w:lang w:eastAsia="it-IT"/>
        </w:rPr>
        <w:t>cardiorespiratory</w:t>
      </w:r>
      <w:proofErr w:type="spellEnd"/>
      <w:r w:rsidRPr="00517FE6">
        <w:rPr>
          <w:rFonts w:ascii="Arial" w:hAnsi="Arial" w:cs="Arial"/>
          <w:spacing w:val="-6"/>
          <w:sz w:val="22"/>
          <w:lang w:eastAsia="it-IT"/>
        </w:rPr>
        <w:t xml:space="preserve"> monitoring (CRM)  showing  a mean SpO2 85.4%, ODI 93.9/h with  significant central and obstructive events of hypo-</w:t>
      </w:r>
      <w:proofErr w:type="spellStart"/>
      <w:r w:rsidRPr="00517FE6">
        <w:rPr>
          <w:rFonts w:ascii="Arial" w:hAnsi="Arial" w:cs="Arial"/>
          <w:spacing w:val="-6"/>
          <w:sz w:val="22"/>
          <w:lang w:eastAsia="it-IT"/>
        </w:rPr>
        <w:t>apnoea</w:t>
      </w:r>
      <w:proofErr w:type="spellEnd"/>
      <w:r w:rsidRPr="00517FE6">
        <w:rPr>
          <w:rFonts w:ascii="Arial" w:hAnsi="Arial" w:cs="Arial"/>
          <w:spacing w:val="-6"/>
          <w:sz w:val="22"/>
          <w:lang w:eastAsia="it-IT"/>
        </w:rPr>
        <w:t xml:space="preserve"> (Apnea </w:t>
      </w:r>
      <w:proofErr w:type="spellStart"/>
      <w:r w:rsidRPr="00517FE6">
        <w:rPr>
          <w:rFonts w:ascii="Arial" w:hAnsi="Arial" w:cs="Arial"/>
          <w:spacing w:val="-6"/>
          <w:sz w:val="22"/>
          <w:lang w:eastAsia="it-IT"/>
        </w:rPr>
        <w:t>Hyponea</w:t>
      </w:r>
      <w:proofErr w:type="spellEnd"/>
      <w:r w:rsidRPr="00517FE6">
        <w:rPr>
          <w:rFonts w:ascii="Arial" w:hAnsi="Arial" w:cs="Arial"/>
          <w:spacing w:val="-6"/>
          <w:sz w:val="22"/>
          <w:lang w:eastAsia="it-IT"/>
        </w:rPr>
        <w:t xml:space="preserve"> Index-ADI 24.5</w:t>
      </w:r>
      <w:r w:rsidRPr="00517FE6">
        <w:rPr>
          <w:rFonts w:ascii="Arial" w:hAnsi="Arial" w:cs="Arial"/>
          <w:spacing w:val="-6"/>
          <w:sz w:val="22"/>
          <w:shd w:val="clear" w:color="auto" w:fill="FFFFFF"/>
        </w:rPr>
        <w:t>)</w:t>
      </w:r>
      <w:r w:rsidRPr="00517FE6">
        <w:rPr>
          <w:rFonts w:ascii="Arial" w:hAnsi="Arial" w:cs="Arial"/>
          <w:spacing w:val="-6"/>
          <w:sz w:val="22"/>
          <w:lang w:eastAsia="it-IT"/>
        </w:rPr>
        <w:t xml:space="preserve">. </w:t>
      </w:r>
      <w:proofErr w:type="spellStart"/>
      <w:r w:rsidRPr="00517FE6">
        <w:rPr>
          <w:rFonts w:ascii="Arial" w:hAnsi="Arial" w:cs="Arial"/>
          <w:spacing w:val="-6"/>
          <w:sz w:val="22"/>
          <w:lang w:eastAsia="it-IT"/>
        </w:rPr>
        <w:t>Transcutaneous</w:t>
      </w:r>
      <w:proofErr w:type="spellEnd"/>
      <w:r w:rsidRPr="00517FE6">
        <w:rPr>
          <w:rFonts w:ascii="Arial" w:hAnsi="Arial" w:cs="Arial"/>
          <w:spacing w:val="-6"/>
          <w:sz w:val="22"/>
          <w:lang w:eastAsia="it-IT"/>
        </w:rPr>
        <w:t xml:space="preserve"> CO</w:t>
      </w:r>
      <w:r w:rsidRPr="00517FE6">
        <w:rPr>
          <w:rFonts w:ascii="Arial" w:hAnsi="Arial" w:cs="Arial"/>
          <w:spacing w:val="-6"/>
          <w:sz w:val="22"/>
          <w:vertAlign w:val="subscript"/>
        </w:rPr>
        <w:t>2</w:t>
      </w:r>
      <w:r w:rsidRPr="00517FE6">
        <w:rPr>
          <w:rFonts w:ascii="Arial" w:hAnsi="Arial" w:cs="Arial"/>
          <w:spacing w:val="-6"/>
          <w:sz w:val="22"/>
          <w:lang w:eastAsia="it-IT"/>
        </w:rPr>
        <w:t xml:space="preserve"> monitoring (</w:t>
      </w:r>
      <w:r w:rsidRPr="00517FE6">
        <w:rPr>
          <w:rFonts w:ascii="Arial" w:hAnsi="Arial" w:cs="Arial"/>
          <w:spacing w:val="-6"/>
          <w:sz w:val="22"/>
        </w:rPr>
        <w:t>TcPCO</w:t>
      </w:r>
      <w:r w:rsidRPr="00517FE6">
        <w:rPr>
          <w:rFonts w:ascii="Arial" w:hAnsi="Arial" w:cs="Arial"/>
          <w:spacing w:val="-6"/>
          <w:sz w:val="22"/>
          <w:vertAlign w:val="subscript"/>
        </w:rPr>
        <w:t>2</w:t>
      </w:r>
      <w:r w:rsidRPr="00517FE6">
        <w:rPr>
          <w:rFonts w:ascii="Arial" w:hAnsi="Arial" w:cs="Arial"/>
          <w:spacing w:val="-6"/>
          <w:sz w:val="22"/>
        </w:rPr>
        <w:t xml:space="preserve">) (Tina, </w:t>
      </w:r>
      <w:proofErr w:type="spellStart"/>
      <w:r w:rsidRPr="00517FE6">
        <w:rPr>
          <w:rFonts w:ascii="Arial" w:hAnsi="Arial" w:cs="Arial"/>
          <w:spacing w:val="-6"/>
          <w:sz w:val="22"/>
        </w:rPr>
        <w:t>Demori</w:t>
      </w:r>
      <w:proofErr w:type="spellEnd"/>
      <w:r w:rsidRPr="00517FE6">
        <w:rPr>
          <w:rFonts w:ascii="Arial" w:hAnsi="Arial" w:cs="Arial"/>
          <w:spacing w:val="-6"/>
          <w:sz w:val="22"/>
        </w:rPr>
        <w:t xml:space="preserve">, </w:t>
      </w:r>
      <w:proofErr w:type="gramStart"/>
      <w:r w:rsidRPr="00517FE6">
        <w:rPr>
          <w:rFonts w:ascii="Arial" w:hAnsi="Arial" w:cs="Arial"/>
          <w:spacing w:val="-6"/>
          <w:sz w:val="22"/>
        </w:rPr>
        <w:t>Italia  )</w:t>
      </w:r>
      <w:proofErr w:type="gramEnd"/>
      <w:r w:rsidRPr="00517FE6">
        <w:rPr>
          <w:rFonts w:ascii="Arial" w:hAnsi="Arial" w:cs="Arial"/>
          <w:spacing w:val="-6"/>
          <w:sz w:val="22"/>
        </w:rPr>
        <w:t xml:space="preserve"> range was 59 – 64 mmHg. The </w:t>
      </w:r>
      <w:proofErr w:type="gramStart"/>
      <w:r w:rsidRPr="00517FE6">
        <w:rPr>
          <w:rFonts w:ascii="Arial" w:hAnsi="Arial" w:cs="Arial"/>
          <w:spacing w:val="-6"/>
          <w:sz w:val="22"/>
          <w:lang w:eastAsia="it-IT"/>
        </w:rPr>
        <w:t>patient was a bit drowsy but completely</w:t>
      </w:r>
      <w:r w:rsidR="00081147" w:rsidRPr="00517FE6">
        <w:rPr>
          <w:rFonts w:ascii="Arial" w:hAnsi="Arial" w:cs="Arial"/>
          <w:spacing w:val="-6"/>
          <w:sz w:val="22"/>
          <w:lang w:eastAsia="it-IT"/>
        </w:rPr>
        <w:t xml:space="preserve"> collaborative</w:t>
      </w:r>
      <w:r w:rsidR="00081147" w:rsidRPr="00517FE6">
        <w:rPr>
          <w:rFonts w:ascii="Arial" w:hAnsi="Arial" w:cs="Arial"/>
          <w:spacing w:val="-6"/>
          <w:sz w:val="22"/>
        </w:rPr>
        <w:t xml:space="preserve"> with no problems of feeding and of sputum retention as assessed by peak cough</w:t>
      </w:r>
      <w:proofErr w:type="gramEnd"/>
      <w:r w:rsidR="00081147" w:rsidRPr="00517FE6">
        <w:rPr>
          <w:rFonts w:ascii="Arial" w:hAnsi="Arial" w:cs="Arial"/>
          <w:spacing w:val="-6"/>
          <w:sz w:val="22"/>
        </w:rPr>
        <w:t xml:space="preserve"> expiratory flow</w:t>
      </w:r>
      <w:r w:rsidR="00081147" w:rsidRPr="00517FE6">
        <w:rPr>
          <w:rFonts w:ascii="Arial" w:hAnsi="Arial" w:cs="Arial"/>
          <w:spacing w:val="-6"/>
          <w:sz w:val="22"/>
          <w:lang w:eastAsia="it-IT"/>
        </w:rPr>
        <w:t>.  After parental consent was obtained, daytime NIV was started in pressure support mode (PSV</w:t>
      </w:r>
      <w:proofErr w:type="gramStart"/>
      <w:r w:rsidR="00081147" w:rsidRPr="00517FE6">
        <w:rPr>
          <w:rFonts w:ascii="Arial" w:hAnsi="Arial" w:cs="Arial"/>
          <w:spacing w:val="-6"/>
          <w:sz w:val="22"/>
          <w:lang w:eastAsia="it-IT"/>
        </w:rPr>
        <w:t>)  with</w:t>
      </w:r>
      <w:proofErr w:type="gramEnd"/>
      <w:r w:rsidR="00081147" w:rsidRPr="00517FE6">
        <w:rPr>
          <w:rFonts w:ascii="Arial" w:hAnsi="Arial" w:cs="Arial"/>
          <w:spacing w:val="-6"/>
          <w:sz w:val="22"/>
          <w:lang w:eastAsia="it-IT"/>
        </w:rPr>
        <w:t xml:space="preserve"> a back-up rate (B</w:t>
      </w:r>
      <w:r w:rsidR="00081147" w:rsidRPr="00517FE6">
        <w:rPr>
          <w:rFonts w:ascii="Arial" w:hAnsi="Arial" w:cs="Arial"/>
          <w:spacing w:val="-6"/>
          <w:sz w:val="22"/>
          <w:vertAlign w:val="subscript"/>
          <w:lang w:eastAsia="it-IT"/>
        </w:rPr>
        <w:t>UP/RR</w:t>
      </w:r>
      <w:r w:rsidR="00081147" w:rsidRPr="00517FE6">
        <w:rPr>
          <w:rFonts w:ascii="Arial" w:hAnsi="Arial" w:cs="Arial"/>
          <w:spacing w:val="-6"/>
          <w:sz w:val="22"/>
          <w:lang w:eastAsia="it-IT"/>
        </w:rPr>
        <w:t>) (</w:t>
      </w:r>
      <w:proofErr w:type="spellStart"/>
      <w:r w:rsidR="00081147" w:rsidRPr="00517FE6">
        <w:rPr>
          <w:rFonts w:ascii="Arial" w:hAnsi="Arial" w:cs="Arial"/>
          <w:spacing w:val="-6"/>
          <w:sz w:val="22"/>
          <w:lang w:eastAsia="it-IT"/>
        </w:rPr>
        <w:t>Elisée</w:t>
      </w:r>
      <w:proofErr w:type="spellEnd"/>
      <w:r w:rsidR="00081147" w:rsidRPr="00517FE6">
        <w:rPr>
          <w:rFonts w:ascii="Arial" w:hAnsi="Arial" w:cs="Arial"/>
          <w:spacing w:val="-6"/>
          <w:sz w:val="22"/>
          <w:lang w:eastAsia="it-IT"/>
        </w:rPr>
        <w:t xml:space="preserve"> 350, </w:t>
      </w:r>
      <w:proofErr w:type="spellStart"/>
      <w:r w:rsidR="00081147" w:rsidRPr="00517FE6">
        <w:rPr>
          <w:rFonts w:ascii="Arial" w:hAnsi="Arial" w:cs="Arial"/>
          <w:spacing w:val="-6"/>
          <w:sz w:val="22"/>
          <w:lang w:eastAsia="it-IT"/>
        </w:rPr>
        <w:t>ResMed</w:t>
      </w:r>
      <w:proofErr w:type="spellEnd"/>
      <w:r w:rsidR="00081147" w:rsidRPr="00517FE6">
        <w:rPr>
          <w:rFonts w:ascii="Arial" w:hAnsi="Arial" w:cs="Arial"/>
          <w:spacing w:val="-6"/>
          <w:sz w:val="22"/>
          <w:lang w:eastAsia="it-IT"/>
        </w:rPr>
        <w:t xml:space="preserve">, Australia)   by using  a total full face mask (TFFM) (Philips, Netherland) (5). A TFFM was used because of the </w:t>
      </w:r>
      <w:proofErr w:type="spellStart"/>
      <w:r w:rsidR="00081147" w:rsidRPr="00517FE6">
        <w:rPr>
          <w:rFonts w:ascii="Arial" w:hAnsi="Arial" w:cs="Arial"/>
          <w:spacing w:val="-6"/>
          <w:sz w:val="22"/>
          <w:lang w:eastAsia="it-IT"/>
        </w:rPr>
        <w:t>adenotonsillar</w:t>
      </w:r>
      <w:proofErr w:type="spellEnd"/>
      <w:r w:rsidR="00081147" w:rsidRPr="00517FE6">
        <w:rPr>
          <w:rFonts w:ascii="Arial" w:hAnsi="Arial" w:cs="Arial"/>
          <w:spacing w:val="-6"/>
          <w:sz w:val="22"/>
          <w:lang w:eastAsia="it-IT"/>
        </w:rPr>
        <w:t xml:space="preserve"> hypertrophy and the possible </w:t>
      </w:r>
      <w:proofErr w:type="gramStart"/>
      <w:r w:rsidR="00081147" w:rsidRPr="00517FE6">
        <w:rPr>
          <w:rFonts w:ascii="Arial" w:hAnsi="Arial" w:cs="Arial"/>
          <w:spacing w:val="-6"/>
          <w:sz w:val="22"/>
          <w:lang w:eastAsia="it-IT"/>
        </w:rPr>
        <w:t>night time</w:t>
      </w:r>
      <w:proofErr w:type="gramEnd"/>
      <w:r w:rsidR="00081147" w:rsidRPr="00517FE6">
        <w:rPr>
          <w:rFonts w:ascii="Arial" w:hAnsi="Arial" w:cs="Arial"/>
          <w:spacing w:val="-6"/>
          <w:sz w:val="22"/>
          <w:lang w:eastAsia="it-IT"/>
        </w:rPr>
        <w:t xml:space="preserve"> air leak  (table 1). </w:t>
      </w:r>
      <w:proofErr w:type="gramStart"/>
      <w:r w:rsidR="00081147" w:rsidRPr="00517FE6">
        <w:rPr>
          <w:rFonts w:ascii="Arial" w:hAnsi="Arial" w:cs="Arial"/>
          <w:spacing w:val="-6"/>
          <w:sz w:val="22"/>
          <w:lang w:eastAsia="it-IT"/>
        </w:rPr>
        <w:t>Nocturnal  SpO</w:t>
      </w:r>
      <w:r w:rsidR="00081147" w:rsidRPr="00517FE6">
        <w:rPr>
          <w:rFonts w:ascii="Arial" w:hAnsi="Arial" w:cs="Arial"/>
          <w:spacing w:val="-6"/>
          <w:sz w:val="22"/>
          <w:vertAlign w:val="subscript"/>
        </w:rPr>
        <w:t>2</w:t>
      </w:r>
      <w:proofErr w:type="gramEnd"/>
      <w:r w:rsidR="00081147" w:rsidRPr="00517FE6">
        <w:rPr>
          <w:rFonts w:ascii="Arial" w:hAnsi="Arial" w:cs="Arial"/>
          <w:spacing w:val="-6"/>
          <w:sz w:val="22"/>
          <w:lang w:eastAsia="it-IT"/>
        </w:rPr>
        <w:t xml:space="preserve"> monitoring on NIV showed a mean SaO</w:t>
      </w:r>
      <w:r w:rsidR="00081147" w:rsidRPr="00517FE6">
        <w:rPr>
          <w:rFonts w:ascii="Arial" w:hAnsi="Arial" w:cs="Arial"/>
          <w:spacing w:val="-6"/>
          <w:sz w:val="22"/>
          <w:vertAlign w:val="subscript"/>
        </w:rPr>
        <w:t>2</w:t>
      </w:r>
      <w:r w:rsidR="00081147" w:rsidRPr="00517FE6">
        <w:rPr>
          <w:rFonts w:ascii="Arial" w:hAnsi="Arial" w:cs="Arial"/>
          <w:spacing w:val="-6"/>
          <w:sz w:val="22"/>
          <w:lang w:eastAsia="it-IT"/>
        </w:rPr>
        <w:t xml:space="preserve"> =98% Nadir SaO</w:t>
      </w:r>
      <w:r w:rsidR="00081147" w:rsidRPr="00517FE6">
        <w:rPr>
          <w:rFonts w:ascii="Arial" w:hAnsi="Arial" w:cs="Arial"/>
          <w:spacing w:val="-6"/>
          <w:sz w:val="22"/>
          <w:vertAlign w:val="subscript"/>
        </w:rPr>
        <w:t>2</w:t>
      </w:r>
      <w:r w:rsidR="00081147" w:rsidRPr="00517FE6">
        <w:rPr>
          <w:rFonts w:ascii="Arial" w:hAnsi="Arial" w:cs="Arial"/>
          <w:spacing w:val="-6"/>
          <w:sz w:val="22"/>
          <w:lang w:eastAsia="it-IT"/>
        </w:rPr>
        <w:t xml:space="preserve">= 84% C T90=0.6% ODI=1.7. </w:t>
      </w:r>
      <w:proofErr w:type="gramStart"/>
      <w:r w:rsidR="00081147" w:rsidRPr="00517FE6">
        <w:rPr>
          <w:rFonts w:ascii="Arial" w:hAnsi="Arial" w:cs="Arial"/>
          <w:spacing w:val="-6"/>
          <w:sz w:val="22"/>
          <w:lang w:eastAsia="it-IT"/>
        </w:rPr>
        <w:t>Night time</w:t>
      </w:r>
      <w:proofErr w:type="gramEnd"/>
      <w:r w:rsidR="00081147" w:rsidRPr="00517FE6">
        <w:rPr>
          <w:rFonts w:ascii="Arial" w:hAnsi="Arial" w:cs="Arial"/>
          <w:spacing w:val="-6"/>
          <w:sz w:val="22"/>
          <w:lang w:eastAsia="it-IT"/>
        </w:rPr>
        <w:t xml:space="preserve"> TcPCO</w:t>
      </w:r>
      <w:r w:rsidR="00081147" w:rsidRPr="00517FE6">
        <w:rPr>
          <w:rFonts w:ascii="Arial" w:hAnsi="Arial" w:cs="Arial"/>
          <w:spacing w:val="-6"/>
          <w:sz w:val="22"/>
          <w:vertAlign w:val="subscript"/>
          <w:lang w:eastAsia="it-IT"/>
        </w:rPr>
        <w:t>2</w:t>
      </w:r>
      <w:r w:rsidR="00081147" w:rsidRPr="00517FE6">
        <w:rPr>
          <w:rFonts w:ascii="Arial" w:hAnsi="Arial" w:cs="Arial"/>
          <w:spacing w:val="-6"/>
          <w:sz w:val="22"/>
          <w:lang w:eastAsia="it-IT"/>
        </w:rPr>
        <w:t xml:space="preserve"> range was about 40 mmHg. As a respiratory alkalosis was found in ABG of the following </w:t>
      </w:r>
      <w:proofErr w:type="gramStart"/>
      <w:r w:rsidR="00081147" w:rsidRPr="00517FE6">
        <w:rPr>
          <w:rFonts w:ascii="Arial" w:hAnsi="Arial" w:cs="Arial"/>
          <w:spacing w:val="-6"/>
          <w:sz w:val="22"/>
          <w:lang w:eastAsia="it-IT"/>
        </w:rPr>
        <w:t>morning ,</w:t>
      </w:r>
      <w:proofErr w:type="gramEnd"/>
      <w:r w:rsidR="00081147" w:rsidRPr="00517FE6">
        <w:rPr>
          <w:rFonts w:ascii="Arial" w:hAnsi="Arial" w:cs="Arial"/>
          <w:spacing w:val="-6"/>
          <w:sz w:val="22"/>
          <w:lang w:eastAsia="it-IT"/>
        </w:rPr>
        <w:t xml:space="preserve">  PSV and the B</w:t>
      </w:r>
      <w:r w:rsidR="00081147" w:rsidRPr="00517FE6">
        <w:rPr>
          <w:rFonts w:ascii="Arial" w:hAnsi="Arial" w:cs="Arial"/>
          <w:spacing w:val="-6"/>
          <w:sz w:val="22"/>
          <w:vertAlign w:val="subscript"/>
          <w:lang w:eastAsia="it-IT"/>
        </w:rPr>
        <w:t>UP/RR</w:t>
      </w:r>
      <w:r w:rsidR="00081147" w:rsidRPr="00517FE6">
        <w:rPr>
          <w:rFonts w:ascii="Arial" w:hAnsi="Arial" w:cs="Arial"/>
          <w:spacing w:val="-6"/>
          <w:sz w:val="22"/>
          <w:lang w:eastAsia="it-IT"/>
        </w:rPr>
        <w:t xml:space="preserve"> were reduced (Table1). Time on NIV was gradually increased until reaching about 8 hours during the day due to a </w:t>
      </w:r>
      <w:proofErr w:type="gramStart"/>
      <w:r w:rsidR="00081147" w:rsidRPr="00517FE6">
        <w:rPr>
          <w:rFonts w:ascii="Arial" w:hAnsi="Arial" w:cs="Arial"/>
          <w:spacing w:val="-6"/>
          <w:sz w:val="22"/>
          <w:lang w:eastAsia="it-IT"/>
        </w:rPr>
        <w:t>significant  TcPCO</w:t>
      </w:r>
      <w:r w:rsidR="00081147" w:rsidRPr="00517FE6">
        <w:rPr>
          <w:rFonts w:ascii="Arial" w:hAnsi="Arial" w:cs="Arial"/>
          <w:spacing w:val="-6"/>
          <w:sz w:val="22"/>
          <w:vertAlign w:val="subscript"/>
        </w:rPr>
        <w:t>2</w:t>
      </w:r>
      <w:proofErr w:type="gramEnd"/>
      <w:r w:rsidR="00081147" w:rsidRPr="00517FE6">
        <w:rPr>
          <w:rFonts w:ascii="Arial" w:hAnsi="Arial" w:cs="Arial"/>
          <w:spacing w:val="-6"/>
          <w:sz w:val="22"/>
          <w:lang w:eastAsia="it-IT"/>
        </w:rPr>
        <w:t xml:space="preserve"> increase during spontaneous breathing (SB) period . </w:t>
      </w:r>
      <w:r w:rsidR="00081147" w:rsidRPr="00517FE6">
        <w:rPr>
          <w:rFonts w:ascii="Arial" w:hAnsi="Arial" w:cs="Arial"/>
          <w:spacing w:val="-6"/>
          <w:sz w:val="22"/>
          <w:shd w:val="clear" w:color="auto" w:fill="FFFFFF"/>
        </w:rPr>
        <w:t xml:space="preserve">One week after admission with normalized ABG (Table 1) the patient underwent </w:t>
      </w:r>
      <w:proofErr w:type="spellStart"/>
      <w:r w:rsidR="00081147" w:rsidRPr="00517FE6">
        <w:rPr>
          <w:rFonts w:ascii="Arial" w:hAnsi="Arial" w:cs="Arial"/>
          <w:spacing w:val="-6"/>
          <w:sz w:val="22"/>
          <w:shd w:val="clear" w:color="auto" w:fill="FFFFFF"/>
        </w:rPr>
        <w:t>adenotonsillar</w:t>
      </w:r>
      <w:proofErr w:type="spellEnd"/>
      <w:r w:rsidR="00081147" w:rsidRPr="00517FE6">
        <w:rPr>
          <w:rFonts w:ascii="Arial" w:hAnsi="Arial" w:cs="Arial"/>
          <w:spacing w:val="-6"/>
          <w:sz w:val="22"/>
          <w:shd w:val="clear" w:color="auto" w:fill="FFFFFF"/>
        </w:rPr>
        <w:t xml:space="preserve"> surgery.</w:t>
      </w:r>
      <w:r w:rsidR="00081147" w:rsidRPr="00517FE6">
        <w:rPr>
          <w:rFonts w:ascii="Arial" w:hAnsi="Arial" w:cs="Arial"/>
          <w:spacing w:val="-6"/>
          <w:sz w:val="22"/>
          <w:lang w:eastAsia="it-IT"/>
        </w:rPr>
        <w:t xml:space="preserve"> After </w:t>
      </w:r>
      <w:proofErr w:type="spellStart"/>
      <w:r w:rsidR="00081147" w:rsidRPr="00517FE6">
        <w:rPr>
          <w:rFonts w:ascii="Arial" w:hAnsi="Arial" w:cs="Arial"/>
          <w:spacing w:val="-6"/>
          <w:sz w:val="22"/>
          <w:lang w:eastAsia="it-IT"/>
        </w:rPr>
        <w:t>extubation</w:t>
      </w:r>
      <w:proofErr w:type="spellEnd"/>
      <w:r w:rsidR="00081147" w:rsidRPr="00517FE6">
        <w:rPr>
          <w:rFonts w:ascii="Arial" w:hAnsi="Arial" w:cs="Arial"/>
          <w:spacing w:val="-6"/>
          <w:sz w:val="22"/>
          <w:lang w:eastAsia="it-IT"/>
        </w:rPr>
        <w:t xml:space="preserve"> there was a need 24 hour/NIV </w:t>
      </w:r>
      <w:proofErr w:type="gramStart"/>
      <w:r w:rsidR="00081147" w:rsidRPr="00517FE6">
        <w:rPr>
          <w:rFonts w:ascii="Arial" w:hAnsi="Arial" w:cs="Arial"/>
          <w:spacing w:val="-6"/>
          <w:sz w:val="22"/>
          <w:lang w:eastAsia="it-IT"/>
        </w:rPr>
        <w:t>for  2</w:t>
      </w:r>
      <w:proofErr w:type="gramEnd"/>
      <w:r w:rsidR="00081147" w:rsidRPr="00517FE6">
        <w:rPr>
          <w:rFonts w:ascii="Arial" w:hAnsi="Arial" w:cs="Arial"/>
          <w:spacing w:val="-6"/>
          <w:sz w:val="22"/>
          <w:lang w:eastAsia="it-IT"/>
        </w:rPr>
        <w:t xml:space="preserve"> days due to  the patient’s  incapacity to sustain even short period of  SB  (ABG are shown in table 1). </w:t>
      </w:r>
      <w:proofErr w:type="gramStart"/>
      <w:r w:rsidR="00081147" w:rsidRPr="00517FE6">
        <w:rPr>
          <w:rFonts w:ascii="Arial" w:hAnsi="Arial" w:cs="Arial"/>
          <w:spacing w:val="-6"/>
          <w:sz w:val="22"/>
          <w:lang w:eastAsia="it-IT"/>
        </w:rPr>
        <w:t>Nocturnal  mean</w:t>
      </w:r>
      <w:proofErr w:type="gramEnd"/>
      <w:r w:rsidR="00081147" w:rsidRPr="00517FE6">
        <w:rPr>
          <w:rFonts w:ascii="Arial" w:hAnsi="Arial" w:cs="Arial"/>
          <w:spacing w:val="-6"/>
          <w:sz w:val="22"/>
          <w:lang w:eastAsia="it-IT"/>
        </w:rPr>
        <w:t xml:space="preserve"> SpO</w:t>
      </w:r>
      <w:r w:rsidR="00081147" w:rsidRPr="00517FE6">
        <w:rPr>
          <w:rFonts w:ascii="Arial" w:hAnsi="Arial" w:cs="Arial"/>
          <w:spacing w:val="-6"/>
          <w:sz w:val="22"/>
          <w:vertAlign w:val="subscript"/>
          <w:lang w:eastAsia="it-IT"/>
        </w:rPr>
        <w:t>2</w:t>
      </w:r>
      <w:r w:rsidR="00081147" w:rsidRPr="00517FE6">
        <w:rPr>
          <w:rFonts w:ascii="Arial" w:hAnsi="Arial" w:cs="Arial"/>
          <w:spacing w:val="-6"/>
          <w:sz w:val="22"/>
          <w:lang w:eastAsia="it-IT"/>
        </w:rPr>
        <w:t xml:space="preserve"> was 97.6%, SaO</w:t>
      </w:r>
      <w:r w:rsidR="00081147" w:rsidRPr="00517FE6">
        <w:rPr>
          <w:rFonts w:ascii="Arial" w:hAnsi="Arial" w:cs="Arial"/>
          <w:spacing w:val="-6"/>
          <w:sz w:val="22"/>
          <w:vertAlign w:val="subscript"/>
          <w:lang w:eastAsia="it-IT"/>
        </w:rPr>
        <w:t xml:space="preserve">2 </w:t>
      </w:r>
      <w:r w:rsidR="00081147" w:rsidRPr="00517FE6">
        <w:rPr>
          <w:rFonts w:ascii="Arial" w:hAnsi="Arial" w:cs="Arial"/>
          <w:spacing w:val="-6"/>
          <w:sz w:val="22"/>
          <w:lang w:eastAsia="it-IT"/>
        </w:rPr>
        <w:t xml:space="preserve">nadir 91%, CT90 0%, ODI 3.7. The last CRM before discharge showed a mean </w:t>
      </w:r>
      <w:proofErr w:type="gramStart"/>
      <w:r w:rsidR="00081147" w:rsidRPr="00517FE6">
        <w:rPr>
          <w:rFonts w:ascii="Arial" w:hAnsi="Arial" w:cs="Arial"/>
          <w:spacing w:val="-6"/>
          <w:sz w:val="22"/>
          <w:lang w:eastAsia="it-IT"/>
        </w:rPr>
        <w:t>SpO</w:t>
      </w:r>
      <w:r w:rsidR="00081147" w:rsidRPr="00517FE6">
        <w:rPr>
          <w:rFonts w:ascii="Arial" w:hAnsi="Arial" w:cs="Arial"/>
          <w:spacing w:val="-6"/>
          <w:sz w:val="22"/>
          <w:vertAlign w:val="subscript"/>
          <w:lang w:eastAsia="it-IT"/>
        </w:rPr>
        <w:t>2</w:t>
      </w:r>
      <w:r w:rsidR="00081147" w:rsidRPr="00517FE6">
        <w:rPr>
          <w:rFonts w:ascii="Arial" w:hAnsi="Arial" w:cs="Arial"/>
          <w:spacing w:val="-6"/>
          <w:sz w:val="22"/>
          <w:lang w:eastAsia="it-IT"/>
        </w:rPr>
        <w:t xml:space="preserve">  of</w:t>
      </w:r>
      <w:proofErr w:type="gramEnd"/>
      <w:r w:rsidR="00081147" w:rsidRPr="00517FE6">
        <w:rPr>
          <w:rFonts w:ascii="Arial" w:hAnsi="Arial" w:cs="Arial"/>
          <w:spacing w:val="-6"/>
          <w:sz w:val="22"/>
          <w:lang w:eastAsia="it-IT"/>
        </w:rPr>
        <w:t xml:space="preserve"> 96.5% and an AHI of 1.1. Patient was discharged on day 33 after admission with a diagnosis of ROHHAD (ABG are shown in table 1). </w:t>
      </w:r>
      <w:r w:rsidR="00081147" w:rsidRPr="00517FE6">
        <w:rPr>
          <w:rFonts w:ascii="Arial" w:hAnsi="Arial" w:cs="Arial"/>
          <w:spacing w:val="-6"/>
          <w:sz w:val="22"/>
          <w:shd w:val="clear" w:color="auto" w:fill="FFFFFF"/>
        </w:rPr>
        <w:t xml:space="preserve">NIV with the </w:t>
      </w:r>
      <w:r w:rsidR="00081147" w:rsidRPr="00517FE6">
        <w:rPr>
          <w:rFonts w:ascii="Arial" w:hAnsi="Arial" w:cs="Arial"/>
          <w:spacing w:val="-6"/>
          <w:sz w:val="22"/>
          <w:lang w:eastAsia="it-IT"/>
        </w:rPr>
        <w:t xml:space="preserve">TFFM </w:t>
      </w:r>
      <w:r w:rsidR="00081147" w:rsidRPr="00517FE6">
        <w:rPr>
          <w:rFonts w:ascii="Arial" w:hAnsi="Arial" w:cs="Arial"/>
          <w:spacing w:val="-6"/>
          <w:sz w:val="22"/>
          <w:shd w:val="clear" w:color="auto" w:fill="FFFFFF"/>
        </w:rPr>
        <w:t xml:space="preserve">was continued at home during sleep </w:t>
      </w:r>
      <w:proofErr w:type="gramStart"/>
      <w:r w:rsidR="00081147" w:rsidRPr="00517FE6">
        <w:rPr>
          <w:rFonts w:ascii="Arial" w:hAnsi="Arial" w:cs="Arial"/>
          <w:spacing w:val="-6"/>
          <w:sz w:val="22"/>
          <w:shd w:val="clear" w:color="auto" w:fill="FFFFFF"/>
        </w:rPr>
        <w:t>and  8</w:t>
      </w:r>
      <w:proofErr w:type="gramEnd"/>
      <w:r w:rsidR="00081147" w:rsidRPr="00517FE6">
        <w:rPr>
          <w:rFonts w:ascii="Arial" w:hAnsi="Arial" w:cs="Arial"/>
          <w:spacing w:val="-6"/>
          <w:sz w:val="22"/>
          <w:shd w:val="clear" w:color="auto" w:fill="FFFFFF"/>
        </w:rPr>
        <w:t xml:space="preserve"> hours/daytime (1 hour on NIV and 4 hours off). </w:t>
      </w:r>
      <w:r w:rsidR="00081147" w:rsidRPr="00517FE6">
        <w:rPr>
          <w:rFonts w:ascii="Arial" w:hAnsi="Arial" w:cs="Arial"/>
          <w:spacing w:val="-6"/>
          <w:sz w:val="22"/>
          <w:lang w:eastAsia="it-IT"/>
        </w:rPr>
        <w:t xml:space="preserve">Hormone therapy with </w:t>
      </w:r>
      <w:proofErr w:type="spellStart"/>
      <w:r w:rsidR="00081147" w:rsidRPr="00517FE6">
        <w:rPr>
          <w:rFonts w:ascii="Arial" w:hAnsi="Arial" w:cs="Arial"/>
          <w:spacing w:val="-6"/>
          <w:sz w:val="22"/>
          <w:lang w:eastAsia="it-IT"/>
        </w:rPr>
        <w:t>Levothyroxine</w:t>
      </w:r>
      <w:proofErr w:type="spellEnd"/>
      <w:r w:rsidR="00081147" w:rsidRPr="00517FE6">
        <w:rPr>
          <w:rFonts w:ascii="Arial" w:hAnsi="Arial" w:cs="Arial"/>
          <w:spacing w:val="-6"/>
          <w:sz w:val="22"/>
          <w:lang w:eastAsia="it-IT"/>
        </w:rPr>
        <w:t xml:space="preserve"> 25 mcg once a day, diet therapy, </w:t>
      </w:r>
      <w:proofErr w:type="spellStart"/>
      <w:r w:rsidR="00081147" w:rsidRPr="00517FE6">
        <w:rPr>
          <w:rFonts w:ascii="Arial" w:hAnsi="Arial" w:cs="Arial"/>
          <w:spacing w:val="-6"/>
          <w:sz w:val="22"/>
          <w:lang w:eastAsia="it-IT"/>
        </w:rPr>
        <w:t>Fluticasone</w:t>
      </w:r>
      <w:proofErr w:type="spellEnd"/>
      <w:r w:rsidR="00081147" w:rsidRPr="00517FE6">
        <w:rPr>
          <w:rFonts w:ascii="Arial" w:hAnsi="Arial" w:cs="Arial"/>
          <w:spacing w:val="-6"/>
          <w:sz w:val="22"/>
          <w:lang w:eastAsia="it-IT"/>
        </w:rPr>
        <w:t xml:space="preserve"> spray 50 mcg two puffs twice a day. In case of exacerbation, </w:t>
      </w:r>
      <w:proofErr w:type="spellStart"/>
      <w:r w:rsidR="00081147" w:rsidRPr="00517FE6">
        <w:rPr>
          <w:rFonts w:ascii="Arial" w:hAnsi="Arial" w:cs="Arial"/>
          <w:spacing w:val="-6"/>
          <w:sz w:val="22"/>
          <w:lang w:eastAsia="it-IT"/>
        </w:rPr>
        <w:t>salmetherol</w:t>
      </w:r>
      <w:proofErr w:type="spellEnd"/>
      <w:r w:rsidR="00081147" w:rsidRPr="00517FE6">
        <w:rPr>
          <w:rFonts w:ascii="Arial" w:hAnsi="Arial" w:cs="Arial"/>
          <w:spacing w:val="-6"/>
          <w:sz w:val="22"/>
          <w:lang w:eastAsia="it-IT"/>
        </w:rPr>
        <w:t xml:space="preserve"> plus </w:t>
      </w:r>
      <w:proofErr w:type="spellStart"/>
      <w:r w:rsidR="00081147" w:rsidRPr="00517FE6">
        <w:rPr>
          <w:rFonts w:ascii="Arial" w:hAnsi="Arial" w:cs="Arial"/>
          <w:spacing w:val="-6"/>
          <w:sz w:val="22"/>
          <w:lang w:eastAsia="it-IT"/>
        </w:rPr>
        <w:t>fluticasone</w:t>
      </w:r>
      <w:proofErr w:type="spellEnd"/>
      <w:r w:rsidR="00081147" w:rsidRPr="00517FE6">
        <w:rPr>
          <w:rFonts w:ascii="Arial" w:hAnsi="Arial" w:cs="Arial"/>
          <w:spacing w:val="-6"/>
          <w:sz w:val="22"/>
          <w:lang w:eastAsia="it-IT"/>
        </w:rPr>
        <w:t xml:space="preserve"> and </w:t>
      </w:r>
      <w:proofErr w:type="spellStart"/>
      <w:r w:rsidR="00081147" w:rsidRPr="00517FE6">
        <w:rPr>
          <w:rFonts w:ascii="Arial" w:hAnsi="Arial" w:cs="Arial"/>
          <w:spacing w:val="-6"/>
          <w:sz w:val="22"/>
          <w:lang w:eastAsia="it-IT"/>
        </w:rPr>
        <w:t>salbuthamol</w:t>
      </w:r>
      <w:proofErr w:type="spellEnd"/>
      <w:r w:rsidR="00081147" w:rsidRPr="00517FE6">
        <w:rPr>
          <w:rFonts w:ascii="Arial" w:hAnsi="Arial" w:cs="Arial"/>
          <w:spacing w:val="-6"/>
          <w:sz w:val="22"/>
          <w:lang w:eastAsia="it-IT"/>
        </w:rPr>
        <w:t xml:space="preserve">. </w:t>
      </w:r>
      <w:r w:rsidR="00081147" w:rsidRPr="00517FE6">
        <w:rPr>
          <w:rFonts w:ascii="Arial" w:hAnsi="Arial" w:cs="Arial"/>
          <w:spacing w:val="-6"/>
          <w:sz w:val="22"/>
          <w:shd w:val="clear" w:color="auto" w:fill="FFFFFF"/>
        </w:rPr>
        <w:t xml:space="preserve">The child it still on NIV after two years, in good health, with good </w:t>
      </w:r>
      <w:r w:rsidR="00081147" w:rsidRPr="00517FE6">
        <w:rPr>
          <w:rFonts w:ascii="Arial" w:hAnsi="Arial" w:cs="Arial"/>
          <w:spacing w:val="-6"/>
          <w:sz w:val="22"/>
          <w:lang w:eastAsia="it-IT"/>
        </w:rPr>
        <w:t>quality of life and human relationship.</w:t>
      </w:r>
    </w:p>
    <w:p w:rsidR="00081147" w:rsidRPr="00517FE6" w:rsidRDefault="00081147" w:rsidP="00081147">
      <w:pPr>
        <w:ind w:left="-284" w:right="-285"/>
        <w:jc w:val="both"/>
        <w:rPr>
          <w:rFonts w:ascii="Arial" w:hAnsi="Arial" w:cs="Arial"/>
          <w:spacing w:val="-16"/>
          <w:sz w:val="22"/>
          <w:lang w:eastAsia="it-IT"/>
        </w:rPr>
      </w:pPr>
    </w:p>
    <w:p w:rsidR="00081147" w:rsidRPr="001248FF" w:rsidRDefault="00081147" w:rsidP="00081147">
      <w:pPr>
        <w:rPr>
          <w:rFonts w:ascii="Arial" w:hAnsi="Arial" w:cs="Arial"/>
          <w:sz w:val="20"/>
          <w:lang w:eastAsia="it-IT"/>
        </w:rPr>
      </w:pPr>
      <w:r w:rsidRPr="001248FF">
        <w:rPr>
          <w:rFonts w:ascii="Arial" w:hAnsi="Arial" w:cs="Arial"/>
          <w:sz w:val="20"/>
          <w:lang w:eastAsia="it-IT"/>
        </w:rPr>
        <w:t xml:space="preserve">Table 1 Patient ‘s clinical variables, NIV timing and settings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8"/>
        <w:gridCol w:w="540"/>
        <w:gridCol w:w="720"/>
        <w:gridCol w:w="720"/>
        <w:gridCol w:w="720"/>
        <w:gridCol w:w="720"/>
        <w:gridCol w:w="1620"/>
        <w:gridCol w:w="1620"/>
      </w:tblGrid>
      <w:tr w:rsidR="00081147" w:rsidRPr="00B54AD8">
        <w:trPr>
          <w:trHeight w:val="668"/>
        </w:trPr>
        <w:tc>
          <w:tcPr>
            <w:tcW w:w="2808" w:type="dxa"/>
            <w:shd w:val="clear" w:color="auto" w:fill="auto"/>
            <w:vAlign w:val="center"/>
          </w:tcPr>
          <w:p w:rsidR="00081147" w:rsidRPr="00B54AD8" w:rsidRDefault="00081147" w:rsidP="00EF1432">
            <w:pPr>
              <w:rPr>
                <w:rFonts w:ascii="Arial" w:hAnsi="Arial" w:cs="Arial"/>
                <w:sz w:val="18"/>
                <w:szCs w:val="18"/>
                <w:lang w:eastAsia="it-IT"/>
              </w:rPr>
            </w:pPr>
          </w:p>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Timing</w:t>
            </w:r>
          </w:p>
        </w:tc>
        <w:tc>
          <w:tcPr>
            <w:tcW w:w="540" w:type="dxa"/>
            <w:shd w:val="clear" w:color="auto" w:fill="auto"/>
            <w:vAlign w:val="center"/>
          </w:tcPr>
          <w:p w:rsidR="00081147" w:rsidRPr="00B54AD8" w:rsidRDefault="00081147" w:rsidP="00EF1432">
            <w:pPr>
              <w:rPr>
                <w:rFonts w:ascii="Arial" w:hAnsi="Arial" w:cs="Arial"/>
                <w:sz w:val="18"/>
                <w:szCs w:val="18"/>
                <w:lang w:eastAsia="it-IT"/>
              </w:rPr>
            </w:pPr>
            <w:proofErr w:type="gramStart"/>
            <w:r w:rsidRPr="00B54AD8">
              <w:rPr>
                <w:rFonts w:ascii="Arial" w:hAnsi="Arial" w:cs="Arial"/>
                <w:sz w:val="18"/>
                <w:szCs w:val="18"/>
                <w:lang w:eastAsia="it-IT"/>
              </w:rPr>
              <w:t>pH</w:t>
            </w:r>
            <w:proofErr w:type="gramEnd"/>
            <w:r w:rsidRPr="00B54AD8">
              <w:rPr>
                <w:rFonts w:ascii="Arial" w:hAnsi="Arial" w:cs="Arial"/>
                <w:sz w:val="18"/>
                <w:szCs w:val="18"/>
                <w:vertAlign w:val="superscript"/>
                <w:lang w:eastAsia="it-IT"/>
              </w:rPr>
              <w:t>§</w:t>
            </w:r>
          </w:p>
        </w:tc>
        <w:tc>
          <w:tcPr>
            <w:tcW w:w="720" w:type="dxa"/>
            <w:shd w:val="clear" w:color="auto" w:fill="auto"/>
            <w:vAlign w:val="bottom"/>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PO</w:t>
            </w:r>
            <w:r w:rsidRPr="00B54AD8">
              <w:rPr>
                <w:rFonts w:ascii="Arial" w:hAnsi="Arial" w:cs="Arial"/>
                <w:sz w:val="18"/>
                <w:szCs w:val="18"/>
                <w:vertAlign w:val="subscript"/>
                <w:lang w:eastAsia="it-IT"/>
              </w:rPr>
              <w:t>2</w:t>
            </w:r>
          </w:p>
          <w:p w:rsidR="00081147" w:rsidRPr="00B54AD8" w:rsidRDefault="00081147" w:rsidP="00EF1432">
            <w:pPr>
              <w:jc w:val="center"/>
              <w:rPr>
                <w:rFonts w:ascii="Arial" w:hAnsi="Arial" w:cs="Arial"/>
                <w:sz w:val="18"/>
                <w:szCs w:val="18"/>
                <w:lang w:eastAsia="it-IT"/>
              </w:rPr>
            </w:pPr>
            <w:proofErr w:type="gramStart"/>
            <w:r w:rsidRPr="00B54AD8">
              <w:rPr>
                <w:rFonts w:ascii="Arial" w:hAnsi="Arial" w:cs="Arial"/>
                <w:sz w:val="18"/>
                <w:szCs w:val="18"/>
                <w:lang w:eastAsia="it-IT"/>
              </w:rPr>
              <w:t>mmHg</w:t>
            </w:r>
            <w:proofErr w:type="gramEnd"/>
          </w:p>
          <w:p w:rsidR="00081147" w:rsidRPr="00B54AD8" w:rsidRDefault="00081147" w:rsidP="00EF1432">
            <w:pPr>
              <w:jc w:val="center"/>
              <w:rPr>
                <w:rFonts w:ascii="Arial" w:hAnsi="Arial" w:cs="Arial"/>
                <w:sz w:val="18"/>
                <w:szCs w:val="18"/>
                <w:vertAlign w:val="subscript"/>
                <w:lang w:eastAsia="it-IT"/>
              </w:rPr>
            </w:pPr>
          </w:p>
        </w:tc>
        <w:tc>
          <w:tcPr>
            <w:tcW w:w="720" w:type="dxa"/>
            <w:shd w:val="clear" w:color="auto" w:fill="auto"/>
            <w:vAlign w:val="center"/>
          </w:tcPr>
          <w:p w:rsidR="00081147" w:rsidRPr="00B54AD8" w:rsidRDefault="00081147" w:rsidP="00EF1432">
            <w:pPr>
              <w:rPr>
                <w:rFonts w:ascii="Arial" w:hAnsi="Arial" w:cs="Arial"/>
                <w:sz w:val="18"/>
                <w:szCs w:val="18"/>
                <w:vertAlign w:val="subscript"/>
                <w:lang w:eastAsia="it-IT"/>
              </w:rPr>
            </w:pPr>
            <w:r w:rsidRPr="00B54AD8">
              <w:rPr>
                <w:rFonts w:ascii="Arial" w:hAnsi="Arial" w:cs="Arial"/>
                <w:sz w:val="18"/>
                <w:szCs w:val="18"/>
                <w:lang w:eastAsia="it-IT"/>
              </w:rPr>
              <w:t>PaCO</w:t>
            </w:r>
            <w:r w:rsidRPr="00B54AD8">
              <w:rPr>
                <w:rFonts w:ascii="Arial" w:hAnsi="Arial" w:cs="Arial"/>
                <w:sz w:val="18"/>
                <w:szCs w:val="18"/>
                <w:vertAlign w:val="subscript"/>
                <w:lang w:eastAsia="it-IT"/>
              </w:rPr>
              <w:t>2</w:t>
            </w:r>
          </w:p>
          <w:p w:rsidR="00081147" w:rsidRPr="00B54AD8" w:rsidRDefault="00081147" w:rsidP="00EF1432">
            <w:pPr>
              <w:rPr>
                <w:rFonts w:ascii="Arial" w:hAnsi="Arial" w:cs="Arial"/>
                <w:sz w:val="18"/>
                <w:szCs w:val="18"/>
                <w:lang w:eastAsia="it-IT"/>
              </w:rPr>
            </w:pPr>
            <w:proofErr w:type="gramStart"/>
            <w:r w:rsidRPr="00B54AD8">
              <w:rPr>
                <w:rFonts w:ascii="Arial" w:hAnsi="Arial" w:cs="Arial"/>
                <w:sz w:val="18"/>
                <w:szCs w:val="18"/>
                <w:lang w:eastAsia="it-IT"/>
              </w:rPr>
              <w:t>mmHg</w:t>
            </w:r>
            <w:proofErr w:type="gramEnd"/>
          </w:p>
          <w:p w:rsidR="00081147" w:rsidRPr="00B54AD8" w:rsidRDefault="00081147" w:rsidP="00EF1432">
            <w:pPr>
              <w:rPr>
                <w:rFonts w:ascii="Arial" w:hAnsi="Arial" w:cs="Arial"/>
                <w:sz w:val="18"/>
                <w:szCs w:val="18"/>
                <w:vertAlign w:val="subscript"/>
                <w:lang w:eastAsia="it-IT"/>
              </w:rPr>
            </w:pPr>
          </w:p>
        </w:tc>
        <w:tc>
          <w:tcPr>
            <w:tcW w:w="720"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HCO</w:t>
            </w:r>
            <w:r w:rsidRPr="00B54AD8">
              <w:rPr>
                <w:rFonts w:ascii="Arial" w:hAnsi="Arial" w:cs="Arial"/>
                <w:sz w:val="18"/>
                <w:szCs w:val="18"/>
                <w:vertAlign w:val="subscript"/>
                <w:lang w:eastAsia="it-IT"/>
              </w:rPr>
              <w:t>3-</w:t>
            </w:r>
          </w:p>
          <w:p w:rsidR="00081147" w:rsidRPr="00B54AD8" w:rsidRDefault="00081147" w:rsidP="00EF1432">
            <w:pPr>
              <w:rPr>
                <w:rFonts w:ascii="Arial" w:hAnsi="Arial" w:cs="Arial"/>
                <w:sz w:val="18"/>
                <w:szCs w:val="18"/>
                <w:lang w:eastAsia="it-IT"/>
              </w:rPr>
            </w:pPr>
            <w:proofErr w:type="spellStart"/>
            <w:proofErr w:type="gramStart"/>
            <w:r w:rsidRPr="00B54AD8">
              <w:rPr>
                <w:rFonts w:ascii="Arial" w:hAnsi="Arial" w:cs="Arial"/>
                <w:sz w:val="18"/>
                <w:szCs w:val="18"/>
                <w:lang w:eastAsia="it-IT"/>
              </w:rPr>
              <w:t>mmol</w:t>
            </w:r>
            <w:proofErr w:type="spellEnd"/>
            <w:proofErr w:type="gramEnd"/>
          </w:p>
        </w:tc>
        <w:tc>
          <w:tcPr>
            <w:tcW w:w="720"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SaO</w:t>
            </w:r>
            <w:r w:rsidRPr="00B54AD8">
              <w:rPr>
                <w:rFonts w:ascii="Arial" w:hAnsi="Arial" w:cs="Arial"/>
                <w:sz w:val="18"/>
                <w:szCs w:val="18"/>
                <w:vertAlign w:val="subscript"/>
                <w:lang w:eastAsia="it-IT"/>
              </w:rPr>
              <w:t>2</w:t>
            </w:r>
          </w:p>
        </w:tc>
        <w:tc>
          <w:tcPr>
            <w:tcW w:w="1620"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Respiratory Rate</w:t>
            </w:r>
            <w:r w:rsidRPr="00B54AD8">
              <w:rPr>
                <w:rFonts w:ascii="Arial" w:hAnsi="Arial" w:cs="Arial"/>
                <w:sz w:val="18"/>
                <w:szCs w:val="18"/>
                <w:vertAlign w:val="superscript"/>
                <w:lang w:eastAsia="it-IT"/>
              </w:rPr>
              <w:t>#</w:t>
            </w:r>
          </w:p>
          <w:p w:rsidR="00081147" w:rsidRPr="00B54AD8" w:rsidRDefault="00081147" w:rsidP="00EF1432">
            <w:pPr>
              <w:rPr>
                <w:rFonts w:ascii="Arial" w:hAnsi="Arial" w:cs="Arial"/>
                <w:sz w:val="18"/>
                <w:szCs w:val="18"/>
                <w:lang w:eastAsia="it-IT"/>
              </w:rPr>
            </w:pPr>
            <w:proofErr w:type="gramStart"/>
            <w:r w:rsidRPr="00B54AD8">
              <w:rPr>
                <w:rFonts w:ascii="Arial" w:hAnsi="Arial" w:cs="Arial"/>
                <w:sz w:val="18"/>
                <w:szCs w:val="18"/>
                <w:lang w:eastAsia="it-IT"/>
              </w:rPr>
              <w:t>breath</w:t>
            </w:r>
            <w:proofErr w:type="gramEnd"/>
            <w:r w:rsidRPr="00B54AD8">
              <w:rPr>
                <w:rFonts w:ascii="Arial" w:hAnsi="Arial" w:cs="Arial"/>
                <w:sz w:val="18"/>
                <w:szCs w:val="18"/>
                <w:lang w:eastAsia="it-IT"/>
              </w:rPr>
              <w:t>/m</w:t>
            </w:r>
          </w:p>
        </w:tc>
        <w:tc>
          <w:tcPr>
            <w:tcW w:w="1620"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Heart Rate</w:t>
            </w:r>
            <w:r w:rsidRPr="00B54AD8">
              <w:rPr>
                <w:rFonts w:ascii="Arial" w:hAnsi="Arial" w:cs="Arial"/>
                <w:sz w:val="18"/>
                <w:szCs w:val="18"/>
                <w:vertAlign w:val="superscript"/>
                <w:lang w:eastAsia="it-IT"/>
              </w:rPr>
              <w:t>#</w:t>
            </w:r>
          </w:p>
          <w:p w:rsidR="00081147" w:rsidRPr="00B54AD8" w:rsidRDefault="00081147" w:rsidP="00EF1432">
            <w:pPr>
              <w:rPr>
                <w:rFonts w:ascii="Arial" w:hAnsi="Arial" w:cs="Arial"/>
                <w:sz w:val="18"/>
                <w:szCs w:val="18"/>
                <w:lang w:eastAsia="it-IT"/>
              </w:rPr>
            </w:pPr>
            <w:proofErr w:type="gramStart"/>
            <w:r w:rsidRPr="00B54AD8">
              <w:rPr>
                <w:rFonts w:ascii="Arial" w:hAnsi="Arial" w:cs="Arial"/>
                <w:sz w:val="18"/>
                <w:szCs w:val="18"/>
                <w:lang w:eastAsia="it-IT"/>
              </w:rPr>
              <w:t>beats</w:t>
            </w:r>
            <w:proofErr w:type="gramEnd"/>
            <w:r w:rsidRPr="00B54AD8">
              <w:rPr>
                <w:rFonts w:ascii="Arial" w:hAnsi="Arial" w:cs="Arial"/>
                <w:sz w:val="18"/>
                <w:szCs w:val="18"/>
                <w:lang w:eastAsia="it-IT"/>
              </w:rPr>
              <w:t>/m</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On admission SB</w:t>
            </w:r>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7.35</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62</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56.6</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30</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91.2</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24</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120</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 xml:space="preserve">After 2 hrs on </w:t>
            </w:r>
            <w:proofErr w:type="gramStart"/>
            <w:r w:rsidRPr="00B54AD8">
              <w:rPr>
                <w:rFonts w:ascii="Arial" w:hAnsi="Arial" w:cs="Arial"/>
                <w:sz w:val="18"/>
                <w:szCs w:val="18"/>
                <w:lang w:eastAsia="it-IT"/>
              </w:rPr>
              <w:t>NIV  PSV</w:t>
            </w:r>
            <w:proofErr w:type="gramEnd"/>
            <w:r w:rsidRPr="00B54AD8">
              <w:rPr>
                <w:rFonts w:ascii="Arial" w:hAnsi="Arial" w:cs="Arial"/>
                <w:sz w:val="18"/>
                <w:szCs w:val="18"/>
                <w:lang w:eastAsia="it-IT"/>
              </w:rPr>
              <w:t xml:space="preserve"> 12 / PEEP 8 cmH</w:t>
            </w:r>
            <w:r w:rsidRPr="00B54AD8">
              <w:rPr>
                <w:rFonts w:ascii="Arial" w:hAnsi="Arial" w:cs="Arial"/>
                <w:sz w:val="18"/>
                <w:szCs w:val="18"/>
                <w:vertAlign w:val="subscript"/>
                <w:lang w:eastAsia="it-IT"/>
              </w:rPr>
              <w:t>2</w:t>
            </w:r>
            <w:r w:rsidRPr="00B54AD8">
              <w:rPr>
                <w:rFonts w:ascii="Arial" w:hAnsi="Arial" w:cs="Arial"/>
                <w:sz w:val="18"/>
                <w:szCs w:val="18"/>
                <w:lang w:eastAsia="it-IT"/>
              </w:rPr>
              <w:t>O B</w:t>
            </w:r>
            <w:r w:rsidRPr="00B54AD8">
              <w:rPr>
                <w:rFonts w:ascii="Arial" w:hAnsi="Arial" w:cs="Arial"/>
                <w:sz w:val="18"/>
                <w:szCs w:val="18"/>
                <w:vertAlign w:val="subscript"/>
                <w:lang w:eastAsia="it-IT"/>
              </w:rPr>
              <w:t>UP/RR</w:t>
            </w:r>
            <w:r w:rsidRPr="00B54AD8">
              <w:rPr>
                <w:rFonts w:ascii="Arial" w:hAnsi="Arial" w:cs="Arial"/>
                <w:sz w:val="18"/>
                <w:szCs w:val="18"/>
                <w:lang w:eastAsia="it-IT"/>
              </w:rPr>
              <w:t xml:space="preserve"> 22/breaths/m, Ti 1.2 sec </w:t>
            </w:r>
            <w:proofErr w:type="spellStart"/>
            <w:r w:rsidRPr="00B54AD8">
              <w:rPr>
                <w:rFonts w:ascii="Arial" w:hAnsi="Arial" w:cs="Arial"/>
                <w:sz w:val="18"/>
                <w:szCs w:val="18"/>
                <w:lang w:eastAsia="it-IT"/>
              </w:rPr>
              <w:t>Inspiratory</w:t>
            </w:r>
            <w:proofErr w:type="spellEnd"/>
            <w:r w:rsidRPr="00B54AD8">
              <w:rPr>
                <w:rFonts w:ascii="Arial" w:hAnsi="Arial" w:cs="Arial"/>
                <w:sz w:val="18"/>
                <w:szCs w:val="18"/>
                <w:lang w:eastAsia="it-IT"/>
              </w:rPr>
              <w:t xml:space="preserve"> Trigger 1 Expiratory trigger 10%</w:t>
            </w:r>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7.48</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62.3</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45.2</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33.3</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95.1</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28</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100</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proofErr w:type="gramStart"/>
            <w:r w:rsidRPr="00B54AD8">
              <w:rPr>
                <w:rFonts w:ascii="Arial" w:hAnsi="Arial" w:cs="Arial"/>
                <w:sz w:val="18"/>
                <w:szCs w:val="18"/>
                <w:lang w:eastAsia="it-IT"/>
              </w:rPr>
              <w:t>After  a</w:t>
            </w:r>
            <w:proofErr w:type="gramEnd"/>
            <w:r w:rsidRPr="00B54AD8">
              <w:rPr>
                <w:rFonts w:ascii="Arial" w:hAnsi="Arial" w:cs="Arial"/>
                <w:sz w:val="18"/>
                <w:szCs w:val="18"/>
                <w:lang w:eastAsia="it-IT"/>
              </w:rPr>
              <w:t xml:space="preserve"> night time on   NIV* (unchanged settings)</w:t>
            </w:r>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7.52</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66.8</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33.4</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28.3</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97.9</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22</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100</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 xml:space="preserve"> Before surgery </w:t>
            </w:r>
            <w:proofErr w:type="gramStart"/>
            <w:r w:rsidRPr="00B54AD8">
              <w:rPr>
                <w:rFonts w:ascii="Arial" w:hAnsi="Arial" w:cs="Arial"/>
                <w:sz w:val="18"/>
                <w:szCs w:val="18"/>
                <w:lang w:eastAsia="it-IT"/>
              </w:rPr>
              <w:t>after  a</w:t>
            </w:r>
            <w:proofErr w:type="gramEnd"/>
            <w:r w:rsidRPr="00B54AD8">
              <w:rPr>
                <w:rFonts w:ascii="Arial" w:hAnsi="Arial" w:cs="Arial"/>
                <w:sz w:val="18"/>
                <w:szCs w:val="18"/>
                <w:lang w:eastAsia="it-IT"/>
              </w:rPr>
              <w:t xml:space="preserve"> night time on   NIV* (PSV 10 / PEEP 8 cmH</w:t>
            </w:r>
            <w:r w:rsidRPr="00B54AD8">
              <w:rPr>
                <w:rFonts w:ascii="Arial" w:hAnsi="Arial" w:cs="Arial"/>
                <w:sz w:val="18"/>
                <w:szCs w:val="18"/>
                <w:vertAlign w:val="subscript"/>
                <w:lang w:eastAsia="it-IT"/>
              </w:rPr>
              <w:t>2</w:t>
            </w:r>
            <w:r w:rsidRPr="00B54AD8">
              <w:rPr>
                <w:rFonts w:ascii="Arial" w:hAnsi="Arial" w:cs="Arial"/>
                <w:sz w:val="18"/>
                <w:szCs w:val="18"/>
                <w:lang w:eastAsia="it-IT"/>
              </w:rPr>
              <w:t>O B</w:t>
            </w:r>
            <w:r w:rsidRPr="00B54AD8">
              <w:rPr>
                <w:rFonts w:ascii="Arial" w:hAnsi="Arial" w:cs="Arial"/>
                <w:sz w:val="18"/>
                <w:szCs w:val="18"/>
                <w:vertAlign w:val="subscript"/>
                <w:lang w:eastAsia="it-IT"/>
              </w:rPr>
              <w:t>UP/RR</w:t>
            </w:r>
            <w:r w:rsidRPr="00B54AD8">
              <w:rPr>
                <w:rFonts w:ascii="Arial" w:hAnsi="Arial" w:cs="Arial"/>
                <w:sz w:val="18"/>
                <w:szCs w:val="18"/>
                <w:lang w:eastAsia="it-IT"/>
              </w:rPr>
              <w:t xml:space="preserve"> 17/breaths/m.  Other </w:t>
            </w:r>
            <w:proofErr w:type="spellStart"/>
            <w:r w:rsidRPr="00B54AD8">
              <w:rPr>
                <w:rFonts w:ascii="Arial" w:hAnsi="Arial" w:cs="Arial"/>
                <w:sz w:val="18"/>
                <w:szCs w:val="18"/>
                <w:lang w:eastAsia="it-IT"/>
              </w:rPr>
              <w:t>ventilatory</w:t>
            </w:r>
            <w:proofErr w:type="spellEnd"/>
            <w:r w:rsidRPr="00B54AD8">
              <w:rPr>
                <w:rFonts w:ascii="Arial" w:hAnsi="Arial" w:cs="Arial"/>
                <w:sz w:val="18"/>
                <w:szCs w:val="18"/>
                <w:lang w:eastAsia="it-IT"/>
              </w:rPr>
              <w:t xml:space="preserve"> settings </w:t>
            </w:r>
            <w:proofErr w:type="gramStart"/>
            <w:r w:rsidRPr="00B54AD8">
              <w:rPr>
                <w:rFonts w:ascii="Arial" w:hAnsi="Arial" w:cs="Arial"/>
                <w:sz w:val="18"/>
                <w:szCs w:val="18"/>
                <w:lang w:eastAsia="it-IT"/>
              </w:rPr>
              <w:t>unchanged )</w:t>
            </w:r>
            <w:proofErr w:type="gramEnd"/>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7.44</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72</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38</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26</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97.1</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90</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 xml:space="preserve">Following surgery in SB after </w:t>
            </w:r>
            <w:proofErr w:type="spellStart"/>
            <w:r w:rsidRPr="00B54AD8">
              <w:rPr>
                <w:rFonts w:ascii="Arial" w:hAnsi="Arial" w:cs="Arial"/>
                <w:sz w:val="18"/>
                <w:szCs w:val="18"/>
                <w:lang w:eastAsia="it-IT"/>
              </w:rPr>
              <w:t>extubation</w:t>
            </w:r>
            <w:proofErr w:type="spellEnd"/>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7.13</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72</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84.5</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29</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94.8</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18</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140</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 xml:space="preserve">Following surgery </w:t>
            </w:r>
            <w:proofErr w:type="gramStart"/>
            <w:r w:rsidRPr="00B54AD8">
              <w:rPr>
                <w:rFonts w:ascii="Arial" w:hAnsi="Arial" w:cs="Arial"/>
                <w:sz w:val="18"/>
                <w:szCs w:val="18"/>
                <w:lang w:eastAsia="it-IT"/>
              </w:rPr>
              <w:t>after  a</w:t>
            </w:r>
            <w:proofErr w:type="gramEnd"/>
            <w:r w:rsidRPr="00B54AD8">
              <w:rPr>
                <w:rFonts w:ascii="Arial" w:hAnsi="Arial" w:cs="Arial"/>
                <w:sz w:val="18"/>
                <w:szCs w:val="18"/>
                <w:lang w:eastAsia="it-IT"/>
              </w:rPr>
              <w:t xml:space="preserve"> night time on   NIV* (PSV 15 / PEEP 8 cmH</w:t>
            </w:r>
            <w:r w:rsidRPr="00B54AD8">
              <w:rPr>
                <w:rFonts w:ascii="Arial" w:hAnsi="Arial" w:cs="Arial"/>
                <w:sz w:val="18"/>
                <w:szCs w:val="18"/>
                <w:vertAlign w:val="subscript"/>
                <w:lang w:eastAsia="it-IT"/>
              </w:rPr>
              <w:t>2</w:t>
            </w:r>
            <w:r w:rsidRPr="00B54AD8">
              <w:rPr>
                <w:rFonts w:ascii="Arial" w:hAnsi="Arial" w:cs="Arial"/>
                <w:sz w:val="18"/>
                <w:szCs w:val="18"/>
                <w:lang w:eastAsia="it-IT"/>
              </w:rPr>
              <w:t>O B</w:t>
            </w:r>
            <w:r w:rsidRPr="00B54AD8">
              <w:rPr>
                <w:rFonts w:ascii="Arial" w:hAnsi="Arial" w:cs="Arial"/>
                <w:sz w:val="18"/>
                <w:szCs w:val="18"/>
                <w:vertAlign w:val="subscript"/>
                <w:lang w:eastAsia="it-IT"/>
              </w:rPr>
              <w:t>UP/RR</w:t>
            </w:r>
            <w:r w:rsidRPr="00B54AD8">
              <w:rPr>
                <w:rFonts w:ascii="Arial" w:hAnsi="Arial" w:cs="Arial"/>
                <w:sz w:val="18"/>
                <w:szCs w:val="18"/>
                <w:lang w:eastAsia="it-IT"/>
              </w:rPr>
              <w:t xml:space="preserve"> 17/breaths/m  Other settings unchanged)</w:t>
            </w:r>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7.54</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67.1</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30</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27</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96.8</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22</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98</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 xml:space="preserve">Before discharge </w:t>
            </w:r>
            <w:proofErr w:type="gramStart"/>
            <w:r w:rsidRPr="00B54AD8">
              <w:rPr>
                <w:rFonts w:ascii="Arial" w:hAnsi="Arial" w:cs="Arial"/>
                <w:sz w:val="18"/>
                <w:szCs w:val="18"/>
                <w:lang w:eastAsia="it-IT"/>
              </w:rPr>
              <w:t>after  a</w:t>
            </w:r>
            <w:proofErr w:type="gramEnd"/>
            <w:r w:rsidRPr="00B54AD8">
              <w:rPr>
                <w:rFonts w:ascii="Arial" w:hAnsi="Arial" w:cs="Arial"/>
                <w:sz w:val="18"/>
                <w:szCs w:val="18"/>
                <w:lang w:eastAsia="it-IT"/>
              </w:rPr>
              <w:t xml:space="preserve"> night time on   NIV* (PSV 13 / PEEP 4 cmH</w:t>
            </w:r>
            <w:r w:rsidRPr="00B54AD8">
              <w:rPr>
                <w:rFonts w:ascii="Arial" w:hAnsi="Arial" w:cs="Arial"/>
                <w:sz w:val="18"/>
                <w:szCs w:val="18"/>
                <w:vertAlign w:val="subscript"/>
                <w:lang w:eastAsia="it-IT"/>
              </w:rPr>
              <w:t>2</w:t>
            </w:r>
            <w:r w:rsidRPr="00B54AD8">
              <w:rPr>
                <w:rFonts w:ascii="Arial" w:hAnsi="Arial" w:cs="Arial"/>
                <w:sz w:val="18"/>
                <w:szCs w:val="18"/>
                <w:lang w:eastAsia="it-IT"/>
              </w:rPr>
              <w:t>O B</w:t>
            </w:r>
            <w:r w:rsidRPr="00B54AD8">
              <w:rPr>
                <w:rFonts w:ascii="Arial" w:hAnsi="Arial" w:cs="Arial"/>
                <w:sz w:val="18"/>
                <w:szCs w:val="18"/>
                <w:vertAlign w:val="subscript"/>
                <w:lang w:eastAsia="it-IT"/>
              </w:rPr>
              <w:t>UP/RR</w:t>
            </w:r>
            <w:r w:rsidRPr="00B54AD8">
              <w:rPr>
                <w:rFonts w:ascii="Arial" w:hAnsi="Arial" w:cs="Arial"/>
                <w:sz w:val="18"/>
                <w:szCs w:val="18"/>
                <w:lang w:eastAsia="it-IT"/>
              </w:rPr>
              <w:t xml:space="preserve"> 18/breaths/m  </w:t>
            </w:r>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7.41</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66</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44.3</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27.3</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95</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18</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98</w:t>
            </w:r>
          </w:p>
        </w:tc>
      </w:tr>
      <w:tr w:rsidR="00081147" w:rsidRPr="00B54AD8">
        <w:tc>
          <w:tcPr>
            <w:tcW w:w="2808" w:type="dxa"/>
            <w:shd w:val="clear" w:color="auto" w:fill="auto"/>
            <w:vAlign w:val="center"/>
          </w:tcPr>
          <w:p w:rsidR="00081147" w:rsidRPr="00B54AD8" w:rsidRDefault="00081147" w:rsidP="00EF1432">
            <w:pPr>
              <w:rPr>
                <w:rFonts w:ascii="Arial" w:hAnsi="Arial" w:cs="Arial"/>
                <w:sz w:val="18"/>
                <w:szCs w:val="18"/>
                <w:lang w:eastAsia="it-IT"/>
              </w:rPr>
            </w:pPr>
            <w:r w:rsidRPr="00B54AD8">
              <w:rPr>
                <w:rFonts w:ascii="Arial" w:hAnsi="Arial" w:cs="Arial"/>
                <w:sz w:val="18"/>
                <w:szCs w:val="18"/>
                <w:lang w:eastAsia="it-IT"/>
              </w:rPr>
              <w:t>After 2 hrs in SB before discharge</w:t>
            </w:r>
          </w:p>
        </w:tc>
        <w:tc>
          <w:tcPr>
            <w:tcW w:w="54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7.39</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60</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48.3</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27.7</w:t>
            </w:r>
          </w:p>
        </w:tc>
        <w:tc>
          <w:tcPr>
            <w:tcW w:w="7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94</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24</w:t>
            </w:r>
          </w:p>
        </w:tc>
        <w:tc>
          <w:tcPr>
            <w:tcW w:w="1620" w:type="dxa"/>
            <w:shd w:val="clear" w:color="auto" w:fill="auto"/>
            <w:vAlign w:val="center"/>
          </w:tcPr>
          <w:p w:rsidR="00081147" w:rsidRPr="00B54AD8" w:rsidRDefault="00081147" w:rsidP="00EF1432">
            <w:pPr>
              <w:jc w:val="center"/>
              <w:rPr>
                <w:rFonts w:ascii="Arial" w:hAnsi="Arial" w:cs="Arial"/>
                <w:sz w:val="18"/>
                <w:szCs w:val="18"/>
                <w:lang w:eastAsia="it-IT"/>
              </w:rPr>
            </w:pPr>
            <w:r w:rsidRPr="00B54AD8">
              <w:rPr>
                <w:rFonts w:ascii="Arial" w:hAnsi="Arial" w:cs="Arial"/>
                <w:sz w:val="18"/>
                <w:szCs w:val="18"/>
                <w:lang w:eastAsia="it-IT"/>
              </w:rPr>
              <w:t>100</w:t>
            </w:r>
          </w:p>
        </w:tc>
      </w:tr>
    </w:tbl>
    <w:p w:rsidR="00081147" w:rsidRPr="00DE2F58" w:rsidRDefault="00081147" w:rsidP="00081147">
      <w:pPr>
        <w:ind w:right="278"/>
        <w:jc w:val="both"/>
        <w:rPr>
          <w:rFonts w:ascii="Arial" w:hAnsi="Arial" w:cs="Arial"/>
          <w:sz w:val="20"/>
          <w:shd w:val="clear" w:color="auto" w:fill="FFFFFF"/>
        </w:rPr>
      </w:pPr>
      <w:r w:rsidRPr="00DE2F58">
        <w:rPr>
          <w:rFonts w:ascii="Arial" w:hAnsi="Arial" w:cs="Arial"/>
          <w:sz w:val="20"/>
          <w:shd w:val="clear" w:color="auto" w:fill="FFFFFF"/>
        </w:rPr>
        <w:t xml:space="preserve"># Patient’s respiratory and heart rate were the </w:t>
      </w:r>
      <w:proofErr w:type="gramStart"/>
      <w:r w:rsidRPr="00DE2F58">
        <w:rPr>
          <w:rFonts w:ascii="Arial" w:hAnsi="Arial" w:cs="Arial"/>
          <w:sz w:val="20"/>
          <w:shd w:val="clear" w:color="auto" w:fill="FFFFFF"/>
        </w:rPr>
        <w:t>average  of</w:t>
      </w:r>
      <w:proofErr w:type="gramEnd"/>
      <w:r w:rsidRPr="00DE2F58">
        <w:rPr>
          <w:rFonts w:ascii="Arial" w:hAnsi="Arial" w:cs="Arial"/>
          <w:sz w:val="20"/>
          <w:shd w:val="clear" w:color="auto" w:fill="FFFFFF"/>
        </w:rPr>
        <w:t xml:space="preserve"> 3 consecutive minutes. § </w:t>
      </w:r>
      <w:proofErr w:type="gramStart"/>
      <w:r w:rsidRPr="00DE2F58">
        <w:rPr>
          <w:rFonts w:ascii="Arial" w:hAnsi="Arial" w:cs="Arial"/>
          <w:sz w:val="20"/>
          <w:shd w:val="clear" w:color="auto" w:fill="FFFFFF"/>
        </w:rPr>
        <w:t>All</w:t>
      </w:r>
      <w:proofErr w:type="gramEnd"/>
      <w:r w:rsidRPr="00DE2F58">
        <w:rPr>
          <w:rFonts w:ascii="Arial" w:hAnsi="Arial" w:cs="Arial"/>
          <w:sz w:val="20"/>
          <w:shd w:val="clear" w:color="auto" w:fill="FFFFFF"/>
        </w:rPr>
        <w:t xml:space="preserve"> capillary ABG obtained in room air.</w:t>
      </w:r>
    </w:p>
    <w:p w:rsidR="00081147" w:rsidRPr="00DE2F58" w:rsidRDefault="00081147" w:rsidP="00081147">
      <w:pPr>
        <w:ind w:right="278"/>
        <w:jc w:val="both"/>
        <w:rPr>
          <w:rFonts w:ascii="Arial" w:hAnsi="Arial" w:cs="Arial"/>
          <w:sz w:val="20"/>
          <w:shd w:val="clear" w:color="auto" w:fill="FFFFFF"/>
        </w:rPr>
      </w:pPr>
      <w:r w:rsidRPr="00DE2F58">
        <w:rPr>
          <w:rFonts w:ascii="Arial" w:hAnsi="Arial" w:cs="Arial"/>
          <w:sz w:val="20"/>
          <w:shd w:val="clear" w:color="auto" w:fill="FFFFFF"/>
        </w:rPr>
        <w:t>*</w:t>
      </w:r>
      <w:r w:rsidRPr="00DE2F58">
        <w:rPr>
          <w:rFonts w:ascii="Arial" w:hAnsi="Arial" w:cs="Arial"/>
          <w:sz w:val="20"/>
          <w:lang w:eastAsia="it-IT"/>
        </w:rPr>
        <w:t xml:space="preserve"> Other </w:t>
      </w:r>
      <w:proofErr w:type="spellStart"/>
      <w:r w:rsidRPr="00DE2F58">
        <w:rPr>
          <w:rFonts w:ascii="Arial" w:hAnsi="Arial" w:cs="Arial"/>
          <w:sz w:val="20"/>
          <w:lang w:eastAsia="it-IT"/>
        </w:rPr>
        <w:t>ventilatory</w:t>
      </w:r>
      <w:proofErr w:type="spellEnd"/>
      <w:r w:rsidRPr="00DE2F58">
        <w:rPr>
          <w:rFonts w:ascii="Arial" w:hAnsi="Arial" w:cs="Arial"/>
          <w:sz w:val="20"/>
          <w:lang w:eastAsia="it-IT"/>
        </w:rPr>
        <w:t xml:space="preserve"> settings unchanged</w:t>
      </w:r>
    </w:p>
    <w:p w:rsidR="00DE2F58" w:rsidRDefault="00DE2F58" w:rsidP="00081147">
      <w:pPr>
        <w:jc w:val="both"/>
        <w:rPr>
          <w:rFonts w:ascii="Arial" w:hAnsi="Arial" w:cs="Arial"/>
          <w:sz w:val="20"/>
          <w:shd w:val="clear" w:color="auto" w:fill="FFFFFF"/>
        </w:rPr>
      </w:pPr>
    </w:p>
    <w:p w:rsidR="00081147" w:rsidRPr="0067606A" w:rsidRDefault="00081147" w:rsidP="00081147">
      <w:pPr>
        <w:jc w:val="both"/>
        <w:rPr>
          <w:rFonts w:ascii="Arial" w:hAnsi="Arial" w:cs="Arial"/>
          <w:sz w:val="20"/>
          <w:shd w:val="clear" w:color="auto" w:fill="FFFFFF"/>
        </w:rPr>
      </w:pPr>
      <w:r w:rsidRPr="0067606A">
        <w:rPr>
          <w:rFonts w:ascii="Arial" w:hAnsi="Arial" w:cs="Arial"/>
          <w:sz w:val="20"/>
          <w:shd w:val="clear" w:color="auto" w:fill="FFFFFF"/>
        </w:rPr>
        <w:t>References</w:t>
      </w:r>
    </w:p>
    <w:p w:rsidR="00081147" w:rsidRPr="0067606A" w:rsidRDefault="00081147" w:rsidP="00081147">
      <w:pPr>
        <w:numPr>
          <w:ilvl w:val="0"/>
          <w:numId w:val="5"/>
        </w:numPr>
        <w:rPr>
          <w:rFonts w:ascii="Arial" w:hAnsi="Arial" w:cs="Arial"/>
          <w:bCs/>
          <w:sz w:val="20"/>
          <w:lang w:eastAsia="it-IT"/>
        </w:rPr>
      </w:pPr>
      <w:r w:rsidRPr="0067606A">
        <w:rPr>
          <w:rFonts w:ascii="Arial" w:hAnsi="Arial" w:cs="Arial"/>
          <w:bCs/>
          <w:sz w:val="20"/>
          <w:lang w:eastAsia="it-IT"/>
        </w:rPr>
        <w:t xml:space="preserve">Katz ES, McGrath S, Marcus CL Late-Onset Central Hypoventilation With Hypothalamic Dysfunction: </w:t>
      </w:r>
      <w:r w:rsidRPr="0067606A">
        <w:rPr>
          <w:rFonts w:ascii="Arial" w:hAnsi="Arial" w:cs="Arial"/>
          <w:sz w:val="20"/>
          <w:lang w:eastAsia="it-IT"/>
        </w:rPr>
        <w:t xml:space="preserve">A Distinct Clinical Syndrome </w:t>
      </w:r>
      <w:r w:rsidRPr="0067606A">
        <w:rPr>
          <w:rFonts w:ascii="Arial" w:hAnsi="Arial" w:cs="Arial"/>
          <w:bCs/>
          <w:sz w:val="20"/>
          <w:lang w:eastAsia="it-IT"/>
        </w:rPr>
        <w:t xml:space="preserve">Pediatric </w:t>
      </w:r>
      <w:proofErr w:type="spellStart"/>
      <w:r w:rsidRPr="0067606A">
        <w:rPr>
          <w:rFonts w:ascii="Arial" w:hAnsi="Arial" w:cs="Arial"/>
          <w:bCs/>
          <w:sz w:val="20"/>
          <w:lang w:eastAsia="it-IT"/>
        </w:rPr>
        <w:t>Pulmonology</w:t>
      </w:r>
      <w:proofErr w:type="spellEnd"/>
      <w:r w:rsidRPr="0067606A">
        <w:rPr>
          <w:rFonts w:ascii="Arial" w:hAnsi="Arial" w:cs="Arial"/>
          <w:bCs/>
          <w:sz w:val="20"/>
          <w:lang w:eastAsia="it-IT"/>
        </w:rPr>
        <w:t xml:space="preserve"> 2000; 29:62–6</w:t>
      </w:r>
    </w:p>
    <w:p w:rsidR="00081147" w:rsidRPr="0067606A" w:rsidRDefault="00081147" w:rsidP="00081147">
      <w:pPr>
        <w:numPr>
          <w:ilvl w:val="0"/>
          <w:numId w:val="5"/>
        </w:numPr>
        <w:rPr>
          <w:rFonts w:ascii="Arial" w:hAnsi="Arial" w:cs="Arial"/>
          <w:bCs/>
          <w:sz w:val="20"/>
          <w:lang w:eastAsia="it-IT"/>
        </w:rPr>
      </w:pPr>
      <w:r w:rsidRPr="0067606A">
        <w:rPr>
          <w:rFonts w:ascii="Arial" w:hAnsi="Arial" w:cs="Arial"/>
          <w:bCs/>
          <w:sz w:val="20"/>
          <w:lang w:eastAsia="it-IT"/>
        </w:rPr>
        <w:t>.</w:t>
      </w:r>
      <w:hyperlink r:id="rId5" w:history="1">
        <w:r w:rsidRPr="0067606A">
          <w:rPr>
            <w:rFonts w:ascii="Arial" w:hAnsi="Arial" w:cs="Arial"/>
            <w:sz w:val="20"/>
            <w:lang w:eastAsia="it-IT"/>
          </w:rPr>
          <w:t>Rand CM</w:t>
        </w:r>
      </w:hyperlink>
      <w:r w:rsidRPr="0067606A">
        <w:rPr>
          <w:rFonts w:ascii="Arial" w:hAnsi="Arial" w:cs="Arial"/>
          <w:sz w:val="20"/>
          <w:lang w:eastAsia="it-IT"/>
        </w:rPr>
        <w:t xml:space="preserve">, </w:t>
      </w:r>
      <w:hyperlink r:id="rId6" w:history="1">
        <w:proofErr w:type="spellStart"/>
        <w:r w:rsidRPr="0067606A">
          <w:rPr>
            <w:rFonts w:ascii="Arial" w:hAnsi="Arial" w:cs="Arial"/>
            <w:sz w:val="20"/>
            <w:lang w:eastAsia="it-IT"/>
          </w:rPr>
          <w:t>Patwari</w:t>
        </w:r>
        <w:proofErr w:type="spellEnd"/>
        <w:r w:rsidRPr="0067606A">
          <w:rPr>
            <w:rFonts w:ascii="Arial" w:hAnsi="Arial" w:cs="Arial"/>
            <w:sz w:val="20"/>
            <w:lang w:eastAsia="it-IT"/>
          </w:rPr>
          <w:t xml:space="preserve"> PP</w:t>
        </w:r>
      </w:hyperlink>
      <w:r w:rsidRPr="0067606A">
        <w:rPr>
          <w:rFonts w:ascii="Arial" w:hAnsi="Arial" w:cs="Arial"/>
          <w:sz w:val="20"/>
          <w:lang w:eastAsia="it-IT"/>
        </w:rPr>
        <w:t xml:space="preserve">, </w:t>
      </w:r>
      <w:hyperlink r:id="rId7" w:history="1">
        <w:proofErr w:type="spellStart"/>
        <w:r w:rsidRPr="0067606A">
          <w:rPr>
            <w:rFonts w:ascii="Arial" w:hAnsi="Arial" w:cs="Arial"/>
            <w:sz w:val="20"/>
            <w:lang w:eastAsia="it-IT"/>
          </w:rPr>
          <w:t>Rodikova</w:t>
        </w:r>
        <w:proofErr w:type="spellEnd"/>
        <w:r w:rsidRPr="0067606A">
          <w:rPr>
            <w:rFonts w:ascii="Arial" w:hAnsi="Arial" w:cs="Arial"/>
            <w:sz w:val="20"/>
            <w:lang w:eastAsia="it-IT"/>
          </w:rPr>
          <w:t xml:space="preserve"> EA</w:t>
        </w:r>
      </w:hyperlink>
      <w:r w:rsidRPr="0067606A">
        <w:rPr>
          <w:rFonts w:ascii="Arial" w:hAnsi="Arial" w:cs="Arial"/>
          <w:sz w:val="20"/>
          <w:lang w:eastAsia="it-IT"/>
        </w:rPr>
        <w:t xml:space="preserve">, </w:t>
      </w:r>
      <w:hyperlink r:id="rId8" w:history="1">
        <w:r w:rsidRPr="0067606A">
          <w:rPr>
            <w:rFonts w:ascii="Arial" w:hAnsi="Arial" w:cs="Arial"/>
            <w:sz w:val="20"/>
            <w:lang w:eastAsia="it-IT"/>
          </w:rPr>
          <w:t>Zhou L</w:t>
        </w:r>
      </w:hyperlink>
      <w:r w:rsidRPr="0067606A">
        <w:rPr>
          <w:rFonts w:ascii="Arial" w:hAnsi="Arial" w:cs="Arial"/>
          <w:sz w:val="20"/>
          <w:lang w:eastAsia="it-IT"/>
        </w:rPr>
        <w:t xml:space="preserve">, </w:t>
      </w:r>
      <w:hyperlink r:id="rId9" w:history="1">
        <w:r w:rsidRPr="0067606A">
          <w:rPr>
            <w:rFonts w:ascii="Arial" w:hAnsi="Arial" w:cs="Arial"/>
            <w:sz w:val="20"/>
            <w:lang w:eastAsia="it-IT"/>
          </w:rPr>
          <w:t>Berry-Kravis EM</w:t>
        </w:r>
      </w:hyperlink>
      <w:r w:rsidRPr="0067606A">
        <w:rPr>
          <w:rFonts w:ascii="Arial" w:hAnsi="Arial" w:cs="Arial"/>
          <w:sz w:val="20"/>
          <w:lang w:eastAsia="it-IT"/>
        </w:rPr>
        <w:t xml:space="preserve">, </w:t>
      </w:r>
      <w:hyperlink r:id="rId10" w:history="1">
        <w:r w:rsidRPr="0067606A">
          <w:rPr>
            <w:rFonts w:ascii="Arial" w:hAnsi="Arial" w:cs="Arial"/>
            <w:sz w:val="20"/>
            <w:lang w:eastAsia="it-IT"/>
          </w:rPr>
          <w:t>Wilson RJ</w:t>
        </w:r>
      </w:hyperlink>
      <w:r w:rsidRPr="0067606A">
        <w:rPr>
          <w:rFonts w:ascii="Arial" w:hAnsi="Arial" w:cs="Arial"/>
          <w:sz w:val="20"/>
          <w:lang w:eastAsia="it-IT"/>
        </w:rPr>
        <w:t xml:space="preserve">, </w:t>
      </w:r>
      <w:hyperlink r:id="rId11" w:history="1">
        <w:proofErr w:type="spellStart"/>
        <w:r w:rsidRPr="0067606A">
          <w:rPr>
            <w:rFonts w:ascii="Arial" w:hAnsi="Arial" w:cs="Arial"/>
            <w:sz w:val="20"/>
            <w:lang w:eastAsia="it-IT"/>
          </w:rPr>
          <w:t>Bech</w:t>
        </w:r>
        <w:proofErr w:type="spellEnd"/>
        <w:r w:rsidRPr="0067606A">
          <w:rPr>
            <w:rFonts w:ascii="Arial" w:hAnsi="Arial" w:cs="Arial"/>
            <w:sz w:val="20"/>
            <w:lang w:eastAsia="it-IT"/>
          </w:rPr>
          <w:t>-Hansen T</w:t>
        </w:r>
      </w:hyperlink>
      <w:r w:rsidRPr="0067606A">
        <w:rPr>
          <w:rFonts w:ascii="Arial" w:hAnsi="Arial" w:cs="Arial"/>
          <w:sz w:val="20"/>
          <w:lang w:eastAsia="it-IT"/>
        </w:rPr>
        <w:t xml:space="preserve">, </w:t>
      </w:r>
      <w:hyperlink r:id="rId12" w:history="1">
        <w:proofErr w:type="spellStart"/>
        <w:r w:rsidRPr="0067606A">
          <w:rPr>
            <w:rFonts w:ascii="Arial" w:hAnsi="Arial" w:cs="Arial"/>
            <w:sz w:val="20"/>
            <w:lang w:eastAsia="it-IT"/>
          </w:rPr>
          <w:t>Weese</w:t>
        </w:r>
        <w:proofErr w:type="spellEnd"/>
        <w:r w:rsidRPr="0067606A">
          <w:rPr>
            <w:rFonts w:ascii="Arial" w:hAnsi="Arial" w:cs="Arial"/>
            <w:sz w:val="20"/>
            <w:lang w:eastAsia="it-IT"/>
          </w:rPr>
          <w:t>-Mayer DE</w:t>
        </w:r>
      </w:hyperlink>
      <w:r w:rsidRPr="0067606A">
        <w:rPr>
          <w:rFonts w:ascii="Arial" w:hAnsi="Arial" w:cs="Arial"/>
          <w:sz w:val="20"/>
          <w:lang w:eastAsia="it-IT"/>
        </w:rPr>
        <w:t xml:space="preserve"> </w:t>
      </w:r>
      <w:r w:rsidRPr="0067606A">
        <w:rPr>
          <w:rFonts w:ascii="Arial" w:hAnsi="Arial" w:cs="Arial"/>
          <w:bCs/>
          <w:sz w:val="20"/>
          <w:lang w:eastAsia="it-IT"/>
        </w:rPr>
        <w:t xml:space="preserve">Rapid-onset obesity with hypothalamic dysfunction, hypoventilation, and autonomic </w:t>
      </w:r>
      <w:proofErr w:type="spellStart"/>
      <w:r w:rsidRPr="0067606A">
        <w:rPr>
          <w:rFonts w:ascii="Arial" w:hAnsi="Arial" w:cs="Arial"/>
          <w:bCs/>
          <w:sz w:val="20"/>
          <w:lang w:eastAsia="it-IT"/>
        </w:rPr>
        <w:t>dysregulation</w:t>
      </w:r>
      <w:proofErr w:type="spellEnd"/>
      <w:r w:rsidRPr="0067606A">
        <w:rPr>
          <w:rFonts w:ascii="Arial" w:hAnsi="Arial" w:cs="Arial"/>
          <w:bCs/>
          <w:sz w:val="20"/>
          <w:lang w:eastAsia="it-IT"/>
        </w:rPr>
        <w:t>: analysis of hypothalamic and autonomic candidate genes.</w:t>
      </w:r>
      <w:r w:rsidRPr="0067606A">
        <w:rPr>
          <w:rFonts w:ascii="Arial" w:hAnsi="Arial" w:cs="Arial"/>
          <w:sz w:val="20"/>
          <w:lang w:eastAsia="it-IT"/>
        </w:rPr>
        <w:t xml:space="preserve"> </w:t>
      </w:r>
      <w:proofErr w:type="spellStart"/>
      <w:r w:rsidRPr="0067606A">
        <w:rPr>
          <w:rFonts w:ascii="Arial" w:hAnsi="Arial" w:cs="Arial"/>
          <w:sz w:val="20"/>
          <w:lang w:eastAsia="it-IT"/>
        </w:rPr>
        <w:t>Pediatr</w:t>
      </w:r>
      <w:proofErr w:type="spellEnd"/>
      <w:r w:rsidRPr="0067606A">
        <w:rPr>
          <w:rFonts w:ascii="Arial" w:hAnsi="Arial" w:cs="Arial"/>
          <w:sz w:val="20"/>
          <w:lang w:eastAsia="it-IT"/>
        </w:rPr>
        <w:t xml:space="preserve"> Res. 2011; 70:375-8.</w:t>
      </w:r>
    </w:p>
    <w:p w:rsidR="00081147" w:rsidRPr="0067606A" w:rsidRDefault="00081147" w:rsidP="00081147">
      <w:pPr>
        <w:numPr>
          <w:ilvl w:val="0"/>
          <w:numId w:val="5"/>
        </w:numPr>
        <w:rPr>
          <w:rFonts w:ascii="Arial" w:hAnsi="Arial" w:cs="Arial"/>
          <w:bCs/>
          <w:sz w:val="20"/>
          <w:lang w:eastAsia="it-IT"/>
        </w:rPr>
      </w:pPr>
      <w:proofErr w:type="spellStart"/>
      <w:r w:rsidRPr="0067606A">
        <w:rPr>
          <w:rFonts w:ascii="Arial" w:hAnsi="Arial" w:cs="Arial"/>
          <w:sz w:val="20"/>
          <w:lang w:eastAsia="it-IT"/>
        </w:rPr>
        <w:t>Tibballs</w:t>
      </w:r>
      <w:proofErr w:type="spellEnd"/>
      <w:r w:rsidRPr="0067606A">
        <w:rPr>
          <w:rFonts w:ascii="Arial" w:hAnsi="Arial" w:cs="Arial"/>
          <w:sz w:val="20"/>
          <w:lang w:eastAsia="it-IT"/>
        </w:rPr>
        <w:t xml:space="preserve"> J, Henning RD. </w:t>
      </w:r>
      <w:hyperlink r:id="rId13" w:history="1">
        <w:r w:rsidRPr="0067606A">
          <w:rPr>
            <w:rFonts w:ascii="Arial" w:hAnsi="Arial" w:cs="Arial"/>
            <w:sz w:val="20"/>
            <w:lang w:eastAsia="it-IT"/>
          </w:rPr>
          <w:t xml:space="preserve">Noninvasive </w:t>
        </w:r>
        <w:proofErr w:type="spellStart"/>
        <w:r w:rsidRPr="0067606A">
          <w:rPr>
            <w:rFonts w:ascii="Arial" w:hAnsi="Arial" w:cs="Arial"/>
            <w:sz w:val="20"/>
            <w:lang w:eastAsia="it-IT"/>
          </w:rPr>
          <w:t>ventilatory</w:t>
        </w:r>
        <w:proofErr w:type="spellEnd"/>
        <w:r w:rsidRPr="0067606A">
          <w:rPr>
            <w:rFonts w:ascii="Arial" w:hAnsi="Arial" w:cs="Arial"/>
            <w:sz w:val="20"/>
            <w:lang w:eastAsia="it-IT"/>
          </w:rPr>
          <w:t xml:space="preserve"> strategies in the management of a newborn infant and three children with </w:t>
        </w:r>
        <w:r w:rsidRPr="0067606A">
          <w:rPr>
            <w:rFonts w:ascii="Arial" w:hAnsi="Arial" w:cs="Arial"/>
            <w:bCs/>
            <w:sz w:val="20"/>
            <w:lang w:eastAsia="it-IT"/>
          </w:rPr>
          <w:t>congenital</w:t>
        </w:r>
        <w:r w:rsidRPr="0067606A">
          <w:rPr>
            <w:rFonts w:ascii="Arial" w:hAnsi="Arial" w:cs="Arial"/>
            <w:sz w:val="20"/>
            <w:lang w:eastAsia="it-IT"/>
          </w:rPr>
          <w:t xml:space="preserve"> central </w:t>
        </w:r>
        <w:r w:rsidRPr="0067606A">
          <w:rPr>
            <w:rFonts w:ascii="Arial" w:hAnsi="Arial" w:cs="Arial"/>
            <w:bCs/>
            <w:sz w:val="20"/>
            <w:lang w:eastAsia="it-IT"/>
          </w:rPr>
          <w:t>hypoventilation</w:t>
        </w:r>
        <w:r w:rsidRPr="0067606A">
          <w:rPr>
            <w:rFonts w:ascii="Arial" w:hAnsi="Arial" w:cs="Arial"/>
            <w:sz w:val="20"/>
            <w:lang w:eastAsia="it-IT"/>
          </w:rPr>
          <w:t xml:space="preserve"> </w:t>
        </w:r>
        <w:proofErr w:type="spellStart"/>
        <w:r w:rsidRPr="0067606A">
          <w:rPr>
            <w:rFonts w:ascii="Arial" w:hAnsi="Arial" w:cs="Arial"/>
            <w:bCs/>
            <w:sz w:val="20"/>
            <w:lang w:eastAsia="it-IT"/>
          </w:rPr>
          <w:t>syndrome</w:t>
        </w:r>
        <w:r w:rsidRPr="0067606A">
          <w:rPr>
            <w:rFonts w:ascii="Arial" w:hAnsi="Arial" w:cs="Arial"/>
            <w:sz w:val="20"/>
            <w:lang w:eastAsia="it-IT"/>
          </w:rPr>
          <w:t>.</w:t>
        </w:r>
      </w:hyperlink>
      <w:r w:rsidRPr="0067606A">
        <w:rPr>
          <w:rFonts w:ascii="Arial" w:hAnsi="Arial" w:cs="Arial"/>
          <w:sz w:val="20"/>
          <w:lang w:eastAsia="it-IT"/>
        </w:rPr>
        <w:t>Pediatr</w:t>
      </w:r>
      <w:proofErr w:type="spellEnd"/>
      <w:r w:rsidRPr="0067606A">
        <w:rPr>
          <w:rFonts w:ascii="Arial" w:hAnsi="Arial" w:cs="Arial"/>
          <w:sz w:val="20"/>
          <w:lang w:eastAsia="it-IT"/>
        </w:rPr>
        <w:t xml:space="preserve"> </w:t>
      </w:r>
      <w:proofErr w:type="spellStart"/>
      <w:r w:rsidRPr="0067606A">
        <w:rPr>
          <w:rFonts w:ascii="Arial" w:hAnsi="Arial" w:cs="Arial"/>
          <w:sz w:val="20"/>
          <w:lang w:eastAsia="it-IT"/>
        </w:rPr>
        <w:t>Pulmonol</w:t>
      </w:r>
      <w:proofErr w:type="spellEnd"/>
      <w:r w:rsidRPr="0067606A">
        <w:rPr>
          <w:rFonts w:ascii="Arial" w:hAnsi="Arial" w:cs="Arial"/>
          <w:sz w:val="20"/>
          <w:lang w:eastAsia="it-IT"/>
        </w:rPr>
        <w:t xml:space="preserve">. </w:t>
      </w:r>
      <w:proofErr w:type="gramStart"/>
      <w:r w:rsidRPr="0067606A">
        <w:rPr>
          <w:rFonts w:ascii="Arial" w:hAnsi="Arial" w:cs="Arial"/>
          <w:sz w:val="20"/>
          <w:lang w:eastAsia="it-IT"/>
        </w:rPr>
        <w:t>2003 ;36:544</w:t>
      </w:r>
      <w:proofErr w:type="gramEnd"/>
      <w:r w:rsidRPr="0067606A">
        <w:rPr>
          <w:rFonts w:ascii="Arial" w:hAnsi="Arial" w:cs="Arial"/>
          <w:sz w:val="20"/>
          <w:lang w:eastAsia="it-IT"/>
        </w:rPr>
        <w:t>-8</w:t>
      </w:r>
    </w:p>
    <w:p w:rsidR="00081147" w:rsidRPr="0067606A" w:rsidRDefault="00081147" w:rsidP="00081147">
      <w:pPr>
        <w:numPr>
          <w:ilvl w:val="0"/>
          <w:numId w:val="5"/>
        </w:numPr>
        <w:rPr>
          <w:rFonts w:ascii="Arial" w:hAnsi="Arial" w:cs="Arial"/>
          <w:bCs/>
          <w:sz w:val="20"/>
          <w:lang w:eastAsia="it-IT"/>
        </w:rPr>
      </w:pPr>
      <w:hyperlink r:id="rId14" w:history="1">
        <w:proofErr w:type="spellStart"/>
        <w:r w:rsidRPr="0067606A">
          <w:rPr>
            <w:rFonts w:ascii="Arial" w:hAnsi="Arial" w:cs="Arial"/>
            <w:sz w:val="20"/>
            <w:lang w:eastAsia="it-IT"/>
          </w:rPr>
          <w:t>Ottonello</w:t>
        </w:r>
        <w:proofErr w:type="spellEnd"/>
        <w:r w:rsidRPr="0067606A">
          <w:rPr>
            <w:rFonts w:ascii="Arial" w:hAnsi="Arial" w:cs="Arial"/>
            <w:sz w:val="20"/>
            <w:lang w:eastAsia="it-IT"/>
          </w:rPr>
          <w:t xml:space="preserve"> G</w:t>
        </w:r>
      </w:hyperlink>
      <w:r w:rsidRPr="0067606A">
        <w:rPr>
          <w:rFonts w:ascii="Arial" w:hAnsi="Arial" w:cs="Arial"/>
          <w:sz w:val="20"/>
          <w:lang w:eastAsia="it-IT"/>
        </w:rPr>
        <w:t xml:space="preserve">, </w:t>
      </w:r>
      <w:hyperlink r:id="rId15" w:history="1">
        <w:r w:rsidRPr="0067606A">
          <w:rPr>
            <w:rFonts w:ascii="Arial" w:hAnsi="Arial" w:cs="Arial"/>
            <w:sz w:val="20"/>
            <w:lang w:eastAsia="it-IT"/>
          </w:rPr>
          <w:t>Ferrari I</w:t>
        </w:r>
      </w:hyperlink>
      <w:r w:rsidRPr="0067606A">
        <w:rPr>
          <w:rFonts w:ascii="Arial" w:hAnsi="Arial" w:cs="Arial"/>
          <w:sz w:val="20"/>
          <w:lang w:eastAsia="it-IT"/>
        </w:rPr>
        <w:t xml:space="preserve">, </w:t>
      </w:r>
      <w:hyperlink r:id="rId16" w:history="1">
        <w:proofErr w:type="spellStart"/>
        <w:r w:rsidRPr="0067606A">
          <w:rPr>
            <w:rFonts w:ascii="Arial" w:hAnsi="Arial" w:cs="Arial"/>
            <w:sz w:val="20"/>
            <w:lang w:eastAsia="it-IT"/>
          </w:rPr>
          <w:t>Pirroddi</w:t>
        </w:r>
        <w:proofErr w:type="spellEnd"/>
        <w:r w:rsidRPr="0067606A">
          <w:rPr>
            <w:rFonts w:ascii="Arial" w:hAnsi="Arial" w:cs="Arial"/>
            <w:sz w:val="20"/>
            <w:lang w:eastAsia="it-IT"/>
          </w:rPr>
          <w:t xml:space="preserve"> IM</w:t>
        </w:r>
      </w:hyperlink>
      <w:r w:rsidRPr="0067606A">
        <w:rPr>
          <w:rFonts w:ascii="Arial" w:hAnsi="Arial" w:cs="Arial"/>
          <w:sz w:val="20"/>
          <w:lang w:eastAsia="it-IT"/>
        </w:rPr>
        <w:t xml:space="preserve">, </w:t>
      </w:r>
      <w:hyperlink r:id="rId17" w:history="1">
        <w:r w:rsidRPr="0067606A">
          <w:rPr>
            <w:rFonts w:ascii="Arial" w:hAnsi="Arial" w:cs="Arial"/>
            <w:sz w:val="20"/>
            <w:lang w:eastAsia="it-IT"/>
          </w:rPr>
          <w:t>Diana MC</w:t>
        </w:r>
      </w:hyperlink>
      <w:r w:rsidRPr="0067606A">
        <w:rPr>
          <w:rFonts w:ascii="Arial" w:hAnsi="Arial" w:cs="Arial"/>
          <w:sz w:val="20"/>
          <w:lang w:eastAsia="it-IT"/>
        </w:rPr>
        <w:t xml:space="preserve">, </w:t>
      </w:r>
      <w:hyperlink r:id="rId18" w:history="1">
        <w:r w:rsidRPr="0067606A">
          <w:rPr>
            <w:rFonts w:ascii="Arial" w:hAnsi="Arial" w:cs="Arial"/>
            <w:sz w:val="20"/>
            <w:lang w:eastAsia="it-IT"/>
          </w:rPr>
          <w:t>Villa G</w:t>
        </w:r>
      </w:hyperlink>
      <w:r w:rsidRPr="0067606A">
        <w:rPr>
          <w:rFonts w:ascii="Arial" w:hAnsi="Arial" w:cs="Arial"/>
          <w:sz w:val="20"/>
          <w:lang w:eastAsia="it-IT"/>
        </w:rPr>
        <w:t xml:space="preserve">, </w:t>
      </w:r>
      <w:hyperlink r:id="rId19" w:history="1">
        <w:r w:rsidRPr="0067606A">
          <w:rPr>
            <w:rFonts w:ascii="Arial" w:hAnsi="Arial" w:cs="Arial"/>
            <w:sz w:val="20"/>
            <w:lang w:eastAsia="it-IT"/>
          </w:rPr>
          <w:t>Nahum L</w:t>
        </w:r>
      </w:hyperlink>
      <w:r w:rsidRPr="0067606A">
        <w:rPr>
          <w:rFonts w:ascii="Arial" w:hAnsi="Arial" w:cs="Arial"/>
          <w:sz w:val="20"/>
          <w:lang w:eastAsia="it-IT"/>
        </w:rPr>
        <w:t xml:space="preserve">, </w:t>
      </w:r>
      <w:hyperlink r:id="rId20" w:history="1">
        <w:proofErr w:type="spellStart"/>
        <w:r w:rsidRPr="0067606A">
          <w:rPr>
            <w:rFonts w:ascii="Arial" w:hAnsi="Arial" w:cs="Arial"/>
            <w:sz w:val="20"/>
            <w:lang w:eastAsia="it-IT"/>
          </w:rPr>
          <w:t>Tuo</w:t>
        </w:r>
        <w:proofErr w:type="spellEnd"/>
        <w:r w:rsidRPr="0067606A">
          <w:rPr>
            <w:rFonts w:ascii="Arial" w:hAnsi="Arial" w:cs="Arial"/>
            <w:sz w:val="20"/>
            <w:lang w:eastAsia="it-IT"/>
          </w:rPr>
          <w:t xml:space="preserve"> P</w:t>
        </w:r>
      </w:hyperlink>
      <w:r w:rsidRPr="0067606A">
        <w:rPr>
          <w:rFonts w:ascii="Arial" w:hAnsi="Arial" w:cs="Arial"/>
          <w:sz w:val="20"/>
          <w:lang w:eastAsia="it-IT"/>
        </w:rPr>
        <w:t xml:space="preserve">, </w:t>
      </w:r>
      <w:hyperlink r:id="rId21" w:history="1">
        <w:proofErr w:type="spellStart"/>
        <w:r w:rsidRPr="0067606A">
          <w:rPr>
            <w:rFonts w:ascii="Arial" w:hAnsi="Arial" w:cs="Arial"/>
            <w:sz w:val="20"/>
            <w:lang w:eastAsia="it-IT"/>
          </w:rPr>
          <w:t>Moscatelli</w:t>
        </w:r>
        <w:proofErr w:type="spellEnd"/>
        <w:r w:rsidRPr="0067606A">
          <w:rPr>
            <w:rFonts w:ascii="Arial" w:hAnsi="Arial" w:cs="Arial"/>
            <w:sz w:val="20"/>
            <w:lang w:eastAsia="it-IT"/>
          </w:rPr>
          <w:t xml:space="preserve"> A</w:t>
        </w:r>
      </w:hyperlink>
      <w:r w:rsidRPr="0067606A">
        <w:rPr>
          <w:rFonts w:ascii="Arial" w:hAnsi="Arial" w:cs="Arial"/>
          <w:sz w:val="20"/>
          <w:lang w:eastAsia="it-IT"/>
        </w:rPr>
        <w:t xml:space="preserve">, </w:t>
      </w:r>
      <w:hyperlink r:id="rId22" w:history="1">
        <w:proofErr w:type="spellStart"/>
        <w:r w:rsidRPr="0067606A">
          <w:rPr>
            <w:rFonts w:ascii="Arial" w:hAnsi="Arial" w:cs="Arial"/>
            <w:sz w:val="20"/>
            <w:lang w:eastAsia="it-IT"/>
          </w:rPr>
          <w:t>Silvestri</w:t>
        </w:r>
        <w:proofErr w:type="spellEnd"/>
        <w:r w:rsidRPr="0067606A">
          <w:rPr>
            <w:rFonts w:ascii="Arial" w:hAnsi="Arial" w:cs="Arial"/>
            <w:sz w:val="20"/>
            <w:lang w:eastAsia="it-IT"/>
          </w:rPr>
          <w:t xml:space="preserve"> G</w:t>
        </w:r>
      </w:hyperlink>
      <w:r w:rsidRPr="0067606A">
        <w:rPr>
          <w:rFonts w:ascii="Arial" w:hAnsi="Arial" w:cs="Arial"/>
          <w:bCs/>
          <w:sz w:val="20"/>
          <w:lang w:eastAsia="it-IT"/>
        </w:rPr>
        <w:t xml:space="preserve"> Home mechanical ventilation in children: retrospective survey of a pediatric population</w:t>
      </w:r>
      <w:r w:rsidRPr="0067606A">
        <w:rPr>
          <w:rFonts w:ascii="Arial" w:hAnsi="Arial" w:cs="Arial"/>
          <w:sz w:val="20"/>
          <w:lang w:eastAsia="it-IT"/>
        </w:rPr>
        <w:t xml:space="preserve"> </w:t>
      </w:r>
      <w:proofErr w:type="spellStart"/>
      <w:r w:rsidRPr="0067606A">
        <w:rPr>
          <w:rFonts w:ascii="Arial" w:hAnsi="Arial" w:cs="Arial"/>
          <w:sz w:val="20"/>
          <w:lang w:eastAsia="it-IT"/>
        </w:rPr>
        <w:t>Pediatr</w:t>
      </w:r>
      <w:proofErr w:type="spellEnd"/>
      <w:r w:rsidRPr="0067606A">
        <w:rPr>
          <w:rFonts w:ascii="Arial" w:hAnsi="Arial" w:cs="Arial"/>
          <w:sz w:val="20"/>
          <w:lang w:eastAsia="it-IT"/>
        </w:rPr>
        <w:t xml:space="preserve"> Int. 2007 ;49:801-5.</w:t>
      </w:r>
    </w:p>
    <w:p w:rsidR="00081147" w:rsidRPr="0067606A" w:rsidRDefault="00081147" w:rsidP="00081147">
      <w:pPr>
        <w:numPr>
          <w:ilvl w:val="0"/>
          <w:numId w:val="5"/>
        </w:numPr>
        <w:rPr>
          <w:rFonts w:ascii="Arial" w:hAnsi="Arial" w:cs="Arial"/>
          <w:bCs/>
          <w:sz w:val="20"/>
          <w:lang w:eastAsia="it-IT"/>
        </w:rPr>
      </w:pPr>
      <w:proofErr w:type="spellStart"/>
      <w:r w:rsidRPr="0067606A">
        <w:rPr>
          <w:rFonts w:ascii="Arial" w:hAnsi="Arial" w:cs="Arial"/>
          <w:sz w:val="20"/>
          <w:lang w:eastAsia="it-IT"/>
        </w:rPr>
        <w:t>Fodil</w:t>
      </w:r>
      <w:proofErr w:type="spellEnd"/>
      <w:r w:rsidRPr="0067606A">
        <w:rPr>
          <w:rFonts w:ascii="Arial" w:hAnsi="Arial" w:cs="Arial"/>
          <w:sz w:val="20"/>
          <w:lang w:eastAsia="it-IT"/>
        </w:rPr>
        <w:t xml:space="preserve"> R, </w:t>
      </w:r>
      <w:proofErr w:type="spellStart"/>
      <w:r w:rsidRPr="0067606A">
        <w:rPr>
          <w:rFonts w:ascii="Arial" w:hAnsi="Arial" w:cs="Arial"/>
          <w:sz w:val="20"/>
          <w:lang w:eastAsia="it-IT"/>
        </w:rPr>
        <w:t>Lellouche</w:t>
      </w:r>
      <w:proofErr w:type="spellEnd"/>
      <w:r w:rsidRPr="0067606A">
        <w:rPr>
          <w:rFonts w:ascii="Arial" w:hAnsi="Arial" w:cs="Arial"/>
          <w:sz w:val="20"/>
          <w:lang w:eastAsia="it-IT"/>
        </w:rPr>
        <w:t xml:space="preserve"> F, </w:t>
      </w:r>
      <w:proofErr w:type="spellStart"/>
      <w:r w:rsidRPr="0067606A">
        <w:rPr>
          <w:rFonts w:ascii="Arial" w:hAnsi="Arial" w:cs="Arial"/>
          <w:sz w:val="20"/>
          <w:lang w:eastAsia="it-IT"/>
        </w:rPr>
        <w:t>Mancebo</w:t>
      </w:r>
      <w:proofErr w:type="spellEnd"/>
      <w:r w:rsidRPr="0067606A">
        <w:rPr>
          <w:rFonts w:ascii="Arial" w:hAnsi="Arial" w:cs="Arial"/>
          <w:sz w:val="20"/>
          <w:lang w:eastAsia="it-IT"/>
        </w:rPr>
        <w:t xml:space="preserve"> J, </w:t>
      </w:r>
      <w:proofErr w:type="spellStart"/>
      <w:r w:rsidRPr="0067606A">
        <w:rPr>
          <w:rFonts w:ascii="Arial" w:hAnsi="Arial" w:cs="Arial"/>
          <w:sz w:val="20"/>
          <w:lang w:eastAsia="it-IT"/>
        </w:rPr>
        <w:t>Sbirlea-Apiou</w:t>
      </w:r>
      <w:proofErr w:type="spellEnd"/>
      <w:r w:rsidRPr="0067606A">
        <w:rPr>
          <w:rFonts w:ascii="Arial" w:hAnsi="Arial" w:cs="Arial"/>
          <w:sz w:val="20"/>
          <w:lang w:eastAsia="it-IT"/>
        </w:rPr>
        <w:t xml:space="preserve"> G, </w:t>
      </w:r>
      <w:proofErr w:type="spellStart"/>
      <w:r w:rsidRPr="0067606A">
        <w:rPr>
          <w:rFonts w:ascii="Arial" w:hAnsi="Arial" w:cs="Arial"/>
          <w:sz w:val="20"/>
          <w:lang w:eastAsia="it-IT"/>
        </w:rPr>
        <w:t>Isabey</w:t>
      </w:r>
      <w:proofErr w:type="spellEnd"/>
      <w:r w:rsidRPr="0067606A">
        <w:rPr>
          <w:rFonts w:ascii="Arial" w:hAnsi="Arial" w:cs="Arial"/>
          <w:sz w:val="20"/>
          <w:lang w:eastAsia="it-IT"/>
        </w:rPr>
        <w:t xml:space="preserve"> D, </w:t>
      </w:r>
      <w:proofErr w:type="spellStart"/>
      <w:r w:rsidRPr="0067606A">
        <w:rPr>
          <w:rFonts w:ascii="Arial" w:hAnsi="Arial" w:cs="Arial"/>
          <w:bCs/>
          <w:sz w:val="20"/>
          <w:lang w:eastAsia="it-IT"/>
        </w:rPr>
        <w:t>Brochard</w:t>
      </w:r>
      <w:proofErr w:type="spellEnd"/>
      <w:r w:rsidRPr="0067606A">
        <w:rPr>
          <w:rFonts w:ascii="Arial" w:hAnsi="Arial" w:cs="Arial"/>
          <w:sz w:val="20"/>
          <w:lang w:eastAsia="it-IT"/>
        </w:rPr>
        <w:t xml:space="preserve"> L, Louis </w:t>
      </w:r>
      <w:proofErr w:type="spellStart"/>
      <w:r w:rsidRPr="0067606A">
        <w:rPr>
          <w:rFonts w:ascii="Arial" w:hAnsi="Arial" w:cs="Arial"/>
          <w:sz w:val="20"/>
          <w:lang w:eastAsia="it-IT"/>
        </w:rPr>
        <w:t>B.</w:t>
      </w:r>
      <w:hyperlink r:id="rId23" w:history="1">
        <w:r w:rsidRPr="0067606A">
          <w:rPr>
            <w:rFonts w:ascii="Arial" w:hAnsi="Arial" w:cs="Arial"/>
            <w:sz w:val="20"/>
            <w:lang w:eastAsia="it-IT"/>
          </w:rPr>
          <w:t>Comparison</w:t>
        </w:r>
        <w:proofErr w:type="spellEnd"/>
        <w:r w:rsidRPr="0067606A">
          <w:rPr>
            <w:rFonts w:ascii="Arial" w:hAnsi="Arial" w:cs="Arial"/>
            <w:sz w:val="20"/>
            <w:lang w:eastAsia="it-IT"/>
          </w:rPr>
          <w:t xml:space="preserve"> of patient-ventilator interfaces based on their computerized effective dead space.</w:t>
        </w:r>
      </w:hyperlink>
      <w:r w:rsidRPr="0067606A">
        <w:rPr>
          <w:rFonts w:ascii="Arial" w:hAnsi="Arial" w:cs="Arial"/>
          <w:sz w:val="20"/>
          <w:lang w:eastAsia="it-IT"/>
        </w:rPr>
        <w:t xml:space="preserve"> Intensive Care Med. </w:t>
      </w:r>
      <w:proofErr w:type="gramStart"/>
      <w:r w:rsidRPr="0067606A">
        <w:rPr>
          <w:rFonts w:ascii="Arial" w:hAnsi="Arial" w:cs="Arial"/>
          <w:sz w:val="20"/>
          <w:lang w:eastAsia="it-IT"/>
        </w:rPr>
        <w:t>2011 ;37:257</w:t>
      </w:r>
      <w:proofErr w:type="gramEnd"/>
      <w:r w:rsidRPr="0067606A">
        <w:rPr>
          <w:rFonts w:ascii="Arial" w:hAnsi="Arial" w:cs="Arial"/>
          <w:sz w:val="20"/>
          <w:lang w:eastAsia="it-IT"/>
        </w:rPr>
        <w:t>-62.</w:t>
      </w:r>
    </w:p>
    <w:sectPr w:rsidR="00081147" w:rsidRPr="0067606A" w:rsidSect="00EF1432">
      <w:pgSz w:w="11906" w:h="16838"/>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mj-ea">
    <w:panose1 w:val="00000000000000000000"/>
    <w:charset w:val="00"/>
    <w:family w:val="roman"/>
    <w:notTrueType/>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MS PGothic"/>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MS PGothic"/>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MS PGothic"/>
      </w:rPr>
    </w:lvl>
    <w:lvl w:ilvl="8">
      <w:start w:val="1"/>
      <w:numFmt w:val="bullet"/>
      <w:lvlText w:val=""/>
      <w:lvlJc w:val="left"/>
      <w:pPr>
        <w:tabs>
          <w:tab w:val="num" w:pos="6480"/>
        </w:tabs>
        <w:ind w:left="6480" w:hanging="360"/>
      </w:pPr>
      <w:rPr>
        <w:rFonts w:ascii="Wingdings" w:hAnsi="Wingdings"/>
      </w:rPr>
    </w:lvl>
  </w:abstractNum>
  <w:abstractNum w:abstractNumId="4">
    <w:nsid w:val="6E976793"/>
    <w:multiLevelType w:val="hybridMultilevel"/>
    <w:tmpl w:val="FCAC16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6390F"/>
    <w:rsid w:val="000577A7"/>
    <w:rsid w:val="00081147"/>
    <w:rsid w:val="00081810"/>
    <w:rsid w:val="000B037B"/>
    <w:rsid w:val="001248FF"/>
    <w:rsid w:val="001409F7"/>
    <w:rsid w:val="001C4C15"/>
    <w:rsid w:val="001D1835"/>
    <w:rsid w:val="0022325A"/>
    <w:rsid w:val="002462F3"/>
    <w:rsid w:val="002A53E2"/>
    <w:rsid w:val="00301F80"/>
    <w:rsid w:val="003573F1"/>
    <w:rsid w:val="0036390F"/>
    <w:rsid w:val="00397E06"/>
    <w:rsid w:val="003A04CE"/>
    <w:rsid w:val="00401936"/>
    <w:rsid w:val="00423A2F"/>
    <w:rsid w:val="004A75C9"/>
    <w:rsid w:val="0051711D"/>
    <w:rsid w:val="00517FE6"/>
    <w:rsid w:val="00534CF6"/>
    <w:rsid w:val="005F0FE9"/>
    <w:rsid w:val="00621EDF"/>
    <w:rsid w:val="00632E40"/>
    <w:rsid w:val="006552A3"/>
    <w:rsid w:val="0067606A"/>
    <w:rsid w:val="006869B3"/>
    <w:rsid w:val="00710F04"/>
    <w:rsid w:val="007C4398"/>
    <w:rsid w:val="007D1A5F"/>
    <w:rsid w:val="00822782"/>
    <w:rsid w:val="0086143B"/>
    <w:rsid w:val="008F5FB9"/>
    <w:rsid w:val="00AD4E29"/>
    <w:rsid w:val="00BE2071"/>
    <w:rsid w:val="00BE750A"/>
    <w:rsid w:val="00BF47FA"/>
    <w:rsid w:val="00C2406B"/>
    <w:rsid w:val="00C561BF"/>
    <w:rsid w:val="00CB76CD"/>
    <w:rsid w:val="00CF06E0"/>
    <w:rsid w:val="00D57BBE"/>
    <w:rsid w:val="00DA65A0"/>
    <w:rsid w:val="00DB5AEC"/>
    <w:rsid w:val="00DE2F58"/>
    <w:rsid w:val="00DF4F1A"/>
    <w:rsid w:val="00E23FBD"/>
    <w:rsid w:val="00E74015"/>
    <w:rsid w:val="00EF1432"/>
    <w:rsid w:val="00F628B8"/>
    <w:rsid w:val="00FA2067"/>
    <w:rsid w:val="00FE1EDC"/>
  </w:rsids>
  <m:mathPr>
    <m:mathFont m:val="Wingdings 2"/>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5A"/>
    <w:pPr>
      <w:spacing w:after="0"/>
    </w:pPr>
    <w:rPr>
      <w:rFonts w:ascii="Times New Roman" w:eastAsia="Times New Roman" w:hAnsi="Times New Roman" w:cs="Times New Roman"/>
      <w:sz w:val="24"/>
      <w:szCs w:val="24"/>
      <w:lang w:val="en-US"/>
    </w:rPr>
  </w:style>
  <w:style w:type="paragraph" w:styleId="Titre1">
    <w:name w:val="heading 1"/>
    <w:basedOn w:val="Normal"/>
    <w:next w:val="Normal"/>
    <w:link w:val="Titre1Car"/>
    <w:qFormat/>
    <w:rsid w:val="00423A2F"/>
    <w:pPr>
      <w:keepNext/>
      <w:outlineLvl w:val="0"/>
    </w:pPr>
    <w:rPr>
      <w:rFonts w:ascii="Arial Unicode MS" w:eastAsia="Arial Unicode MS" w:hAnsi="Arial Unicode MS"/>
      <w:b/>
      <w:lang w:val="it-IT"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rsid w:val="00D57BBE"/>
    <w:rPr>
      <w:color w:val="333333"/>
      <w:u w:val="single"/>
    </w:rPr>
  </w:style>
  <w:style w:type="character" w:customStyle="1" w:styleId="xrs31">
    <w:name w:val="xr_s31"/>
    <w:rsid w:val="00FA2067"/>
    <w:rPr>
      <w:rFonts w:ascii="Arial" w:hAnsi="Arial" w:cs="Arial" w:hint="default"/>
      <w:b w:val="0"/>
      <w:bCs w:val="0"/>
      <w:i w:val="0"/>
      <w:iCs w:val="0"/>
      <w:strike w:val="0"/>
      <w:dstrike w:val="0"/>
      <w:color w:val="333333"/>
      <w:spacing w:val="0"/>
      <w:sz w:val="17"/>
      <w:szCs w:val="17"/>
      <w:u w:val="none"/>
      <w:effect w:val="none"/>
    </w:rPr>
  </w:style>
  <w:style w:type="paragraph" w:styleId="Corpsdetexte">
    <w:name w:val="Body Text"/>
    <w:basedOn w:val="Normal"/>
    <w:link w:val="CorpsdetexteCar"/>
    <w:rsid w:val="00E74015"/>
    <w:rPr>
      <w:smallCaps/>
      <w:snapToGrid w:val="0"/>
      <w:szCs w:val="20"/>
      <w:lang w:val="sv-SE" w:eastAsia="sv-SE"/>
    </w:rPr>
  </w:style>
  <w:style w:type="character" w:customStyle="1" w:styleId="CorpsdetexteCar">
    <w:name w:val="Corps de texte Car"/>
    <w:basedOn w:val="Policepardfaut"/>
    <w:link w:val="Corpsdetexte"/>
    <w:rsid w:val="00E74015"/>
    <w:rPr>
      <w:rFonts w:ascii="Times New Roman" w:eastAsia="Times New Roman" w:hAnsi="Times New Roman" w:cs="Times New Roman"/>
      <w:smallCaps/>
      <w:snapToGrid w:val="0"/>
      <w:sz w:val="24"/>
      <w:lang w:val="sv-SE" w:eastAsia="sv-SE"/>
    </w:rPr>
  </w:style>
  <w:style w:type="character" w:customStyle="1" w:styleId="Titre1Car">
    <w:name w:val="Titre 1 Car"/>
    <w:basedOn w:val="Policepardfaut"/>
    <w:link w:val="Titre1"/>
    <w:rsid w:val="00423A2F"/>
    <w:rPr>
      <w:rFonts w:ascii="Arial Unicode MS" w:eastAsia="Arial Unicode MS" w:hAnsi="Arial Unicode MS" w:cs="Times New Roman"/>
      <w:b/>
      <w:sz w:val="24"/>
      <w:szCs w:val="24"/>
      <w:lang w:val="it-IT" w:eastAsia="zh-C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22Berry-Kravis%20EM%22%5BAuthor%5D" TargetMode="External"/><Relationship Id="rId20" Type="http://schemas.openxmlformats.org/officeDocument/2006/relationships/hyperlink" Target="http://www.ncbi.nlm.nih.gov/pubmed?term=%22Tuo%20P%22%5BAuthor%5D" TargetMode="External"/><Relationship Id="rId21" Type="http://schemas.openxmlformats.org/officeDocument/2006/relationships/hyperlink" Target="http://www.ncbi.nlm.nih.gov/pubmed?term=%22Moscatelli%20A%22%5BAuthor%5D" TargetMode="External"/><Relationship Id="rId22" Type="http://schemas.openxmlformats.org/officeDocument/2006/relationships/hyperlink" Target="http://www.ncbi.nlm.nih.gov/pubmed?term=%22Silvestri%20G%22%5BAuthor%5D" TargetMode="External"/><Relationship Id="rId23" Type="http://schemas.openxmlformats.org/officeDocument/2006/relationships/hyperlink" Target="http://www.ncbi.nlm.nih.gov/pubmed/21063677"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cbi.nlm.nih.gov/pubmed?term=%22Wilson%20RJ%22%5BAuthor%5D" TargetMode="External"/><Relationship Id="rId11" Type="http://schemas.openxmlformats.org/officeDocument/2006/relationships/hyperlink" Target="http://www.ncbi.nlm.nih.gov/pubmed?term=%22Bech-Hansen%20T%22%5BAuthor%5D" TargetMode="External"/><Relationship Id="rId12" Type="http://schemas.openxmlformats.org/officeDocument/2006/relationships/hyperlink" Target="http://www.ncbi.nlm.nih.gov/pubmed?term=%22Weese-Mayer%20DE%22%5BAuthor%5D" TargetMode="External"/><Relationship Id="rId13" Type="http://schemas.openxmlformats.org/officeDocument/2006/relationships/hyperlink" Target="http://www.ncbi.nlm.nih.gov/pubmed/14618648" TargetMode="External"/><Relationship Id="rId14" Type="http://schemas.openxmlformats.org/officeDocument/2006/relationships/hyperlink" Target="http://www.ncbi.nlm.nih.gov/pubmed?term=%22Ottonello%20G%22%5BAuthor%5D" TargetMode="External"/><Relationship Id="rId15" Type="http://schemas.openxmlformats.org/officeDocument/2006/relationships/hyperlink" Target="http://www.ncbi.nlm.nih.gov/pubmed?term=%22Ferrari%20I%22%5BAuthor%5D" TargetMode="External"/><Relationship Id="rId16" Type="http://schemas.openxmlformats.org/officeDocument/2006/relationships/hyperlink" Target="http://www.ncbi.nlm.nih.gov/pubmed?term=%22Pirroddi%20IM%22%5BAuthor%5D" TargetMode="External"/><Relationship Id="rId17" Type="http://schemas.openxmlformats.org/officeDocument/2006/relationships/hyperlink" Target="http://www.ncbi.nlm.nih.gov/pubmed?term=%22Diana%20MC%22%5BAuthor%5D" TargetMode="External"/><Relationship Id="rId18" Type="http://schemas.openxmlformats.org/officeDocument/2006/relationships/hyperlink" Target="http://www.ncbi.nlm.nih.gov/pubmed?term=%22Villa%20G%22%5BAuthor%5D" TargetMode="External"/><Relationship Id="rId19" Type="http://schemas.openxmlformats.org/officeDocument/2006/relationships/hyperlink" Target="http://www.ncbi.nlm.nih.gov/pubmed?term=%22Nahum%20L%22%5BAuthor%5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bi.nlm.nih.gov/pubmed?term=%22Rand%20CM%22%5BAuthor%5D" TargetMode="External"/><Relationship Id="rId6" Type="http://schemas.openxmlformats.org/officeDocument/2006/relationships/hyperlink" Target="http://www.ncbi.nlm.nih.gov/pubmed?term=%22Patwari%20PP%22%5BAuthor%5D" TargetMode="External"/><Relationship Id="rId7" Type="http://schemas.openxmlformats.org/officeDocument/2006/relationships/hyperlink" Target="http://www.ncbi.nlm.nih.gov/pubmed?term=%22Rodikova%20EA%22%5BAuthor%5D" TargetMode="External"/><Relationship Id="rId8" Type="http://schemas.openxmlformats.org/officeDocument/2006/relationships/hyperlink" Target="http://www.ncbi.nlm.nih.gov/pubmed?term=%22Zhou%20L%22%5BAuthor%5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1402</Words>
  <Characters>7993</Characters>
  <Application>Microsoft Macintosh Word</Application>
  <DocSecurity>0</DocSecurity>
  <Lines>66</Lines>
  <Paragraphs>15</Paragraphs>
  <ScaleCrop>false</ScaleCrop>
  <Company>Sté MEDIAXA</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BIDART</dc:creator>
  <cp:keywords/>
  <cp:lastModifiedBy>Annie BIDART</cp:lastModifiedBy>
  <cp:revision>14</cp:revision>
  <dcterms:created xsi:type="dcterms:W3CDTF">2012-04-09T20:39:00Z</dcterms:created>
  <dcterms:modified xsi:type="dcterms:W3CDTF">2012-04-09T20:49:00Z</dcterms:modified>
</cp:coreProperties>
</file>